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rabattable vario, avec dossier, 412 x 512 x 505 mm, Ascento Gris foncé</w:t>
      </w:r>
    </w:p>
    <w:p/>
    <w:p/>
    <w:p>
      <w:pPr/>
      <w:r>
        <w:rPr>
          <w:sz w:val="22"/>
          <w:szCs w:val="22"/>
        </w:rPr>
        <w:t xml:space="preserve">Numéro d'article : 8750011xxx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Assise et dossier ergonomiques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512 mm</w:t>
      </w:r>
    </w:p>
    <w:p>
      <w:pPr/>
      <w:r>
        <w:rPr>
          <w:sz w:val="22"/>
          <w:szCs w:val="22"/>
        </w:rPr>
        <w:t xml:space="preserve">Hauteur : 505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plaque murale en aluminium, platine de fixation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2026-10-12T20:30:33+00:00</dcterms:created>
  <dcterms:modified xsi:type="dcterms:W3CDTF">2026-10-12T20:30:33+00:00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