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rabattable vario, 412 x 512 x 219 mm, Ascento Gris foncé</w:t>
      </w:r>
    </w:p>
    <w:p/>
    <w:p/>
    <w:p>
      <w:pPr/>
      <w:r>
        <w:rPr>
          <w:sz w:val="22"/>
          <w:szCs w:val="22"/>
        </w:rPr>
        <w:t xml:space="preserve">Numéro d'article : 8750010xxx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Assise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512 mm</w:t>
      </w:r>
    </w:p>
    <w:p>
      <w:pPr/>
      <w:r>
        <w:rPr>
          <w:sz w:val="22"/>
          <w:szCs w:val="22"/>
        </w:rPr>
        <w:t xml:space="preserve">Hauteur : 219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plaque murale en aluminium, platine de fixation en inox, qualité no 1.4301 (A2-AISI 304)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2026-10-12T20:30:54+00:00</dcterms:created>
  <dcterms:modified xsi:type="dcterms:W3CDTF">2026-10-12T20:30:54+00:00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