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Dossier, pour montage ultérieur, 401 x 56 x 407 mm, Ascento Gris foncé</w:t>
      </w:r>
    </w:p>
    <w:p/>
    <w:p/>
    <w:p>
      <w:pPr/>
      <w:r>
        <w:rPr>
          <w:sz w:val="22"/>
          <w:szCs w:val="22"/>
        </w:rPr>
        <w:t xml:space="preserve">Numéro d'article : 8750001xxx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Pour les sièges pliants Ascento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401 mm</w:t>
      </w:r>
    </w:p>
    <w:p>
      <w:pPr/>
      <w:r>
        <w:rPr>
          <w:sz w:val="22"/>
          <w:szCs w:val="22"/>
        </w:rPr>
        <w:t xml:space="preserve">Largeur : 56 mm</w:t>
      </w:r>
    </w:p>
    <w:p>
      <w:pPr/>
      <w:r>
        <w:rPr>
          <w:sz w:val="22"/>
          <w:szCs w:val="22"/>
        </w:rPr>
        <w:t xml:space="preserve">Hauteur : 407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2026-10-09T05:52:49+00:00</dcterms:created>
  <dcterms:modified xsi:type="dcterms:W3CDTF">2026-10-09T05:52:49+00:00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