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Accoudoirs, pour montage ultérieur, 590 x 510 x 100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les sièges suspendus Care</w:t>
      </w:r>
    </w:p>
    <w:p>
      <w:pPr/>
      <w:r>
        <w:rPr>
          <w:sz w:val="22"/>
          <w:szCs w:val="22"/>
        </w:rPr>
        <w:t xml:space="preserve">Accoudoirs longs, les extrémités sont alignées sur l‘extrémité de l‘assise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