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Dossier, 520 x 552 x 150 mm, Cavere Anthracite métallisé, Rembourrage noir</w:t>
      </w:r>
    </w:p>
    <w:p/>
    <w:p/>
    <w:p>
      <w:pPr/>
      <w:r>
        <w:rPr>
          <w:sz w:val="22"/>
          <w:szCs w:val="22"/>
        </w:rPr>
        <w:t xml:space="preserve">Numéro d'article : 7841330xxx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sans rosaces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par le bas avec vispointeau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Livré avec matériel de montage adapté à l'installation en applique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150 mm</w:t>
      </w:r>
    </w:p>
    <w:p>
      <w:pPr/>
      <w:r>
        <w:rPr>
          <w:sz w:val="22"/>
          <w:szCs w:val="22"/>
        </w:rPr>
        <w:t xml:space="preserve">Largeur : 552 mm</w:t>
      </w:r>
    </w:p>
    <w:p>
      <w:pPr/>
      <w:r>
        <w:rPr>
          <w:sz w:val="22"/>
          <w:szCs w:val="22"/>
        </w:rPr>
        <w:t xml:space="preserve">Hauteur : 210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2026-10-17T19:02:48+00:00</dcterms:created>
  <dcterms:modified xsi:type="dcterms:W3CDTF">2026-10-17T19:02:48+00:00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