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Ensemble brosse WC, 110 x 130 x 455 mm, Cavere Noir carbone</w:t>
      </w:r>
    </w:p>
    <w:p/>
    <w:p/>
    <w:p>
      <w:pPr/>
      <w:r>
        <w:rPr>
          <w:sz w:val="22"/>
          <w:szCs w:val="22"/>
        </w:rPr>
        <w:t xml:space="preserve">Numéro d'article : 7525500xxx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Position centrée de la brosse</w:t>
      </w:r>
    </w:p>
    <w:p>
      <w:pPr/>
      <w:r>
        <w:rPr>
          <w:sz w:val="22"/>
          <w:szCs w:val="22"/>
        </w:rPr>
        <w:t xml:space="preserve">Porte-brosse amovible pour l’entretien</w:t>
      </w:r>
    </w:p>
    <w:p>
      <w:pPr/>
      <w:r>
        <w:rPr>
          <w:sz w:val="22"/>
          <w:szCs w:val="22"/>
        </w:rPr>
        <w:t xml:space="preserve">Avec une cavité supplémentaire pour désinfectant</w:t>
      </w:r>
    </w:p>
    <w:p>
      <w:pPr/>
      <w:r>
        <w:rPr>
          <w:sz w:val="22"/>
          <w:szCs w:val="22"/>
        </w:rPr>
        <w:t xml:space="preserve">Tête de brosse interchangeable, coloris noir, Ø 86 mm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Les kits de fixation 7100006 par collage permettent un montage sur carrelage sans perçage</w:t>
      </w:r>
    </w:p>
    <w:p>
      <w:pPr/>
      <w:r>
        <w:rPr>
          <w:sz w:val="22"/>
          <w:szCs w:val="22"/>
        </w:rPr>
        <w:t xml:space="preserve">Charge maximale autorisée avec fixation par collage : 15 kg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Ensemble brosse WC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110 mm</w:t>
      </w:r>
    </w:p>
    <w:p>
      <w:pPr/>
      <w:r>
        <w:rPr>
          <w:sz w:val="22"/>
          <w:szCs w:val="22"/>
        </w:rPr>
        <w:t xml:space="preserve">Largeur : 130 mm</w:t>
      </w:r>
    </w:p>
    <w:p>
      <w:pPr/>
      <w:r>
        <w:rPr>
          <w:sz w:val="22"/>
          <w:szCs w:val="22"/>
        </w:rPr>
        <w:t xml:space="preserve">Hauteur : 455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2026-10-09T07:33:48+00:00</dcterms:created>
  <dcterms:modified xsi:type="dcterms:W3CDTF">2026-10-09T07:33:48+00:00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