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Porte-rouleau, 130 x 95 x 50 mm, Cavere Anthracite métallisé</w:t>
      </w:r>
    </w:p>
    <w:p/>
    <w:p/>
    <w:p>
      <w:pPr/>
      <w:r>
        <w:rPr>
          <w:sz w:val="22"/>
          <w:szCs w:val="22"/>
        </w:rPr>
        <w:t xml:space="preserve">Numéro d'article : 7520210xxx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Cavere Care en tant que famille de produits, déjà récompensée par un prix, avec une excellente conception convenant à toutes les exigences</w:t>
      </w:r>
    </w:p>
    <w:p>
      <w:pPr/>
      <w:r>
        <w:rPr>
          <w:sz w:val="22"/>
          <w:szCs w:val="22"/>
        </w:rPr>
        <w:t xml:space="preserve">Pour des rouleaux de papier courants</w:t>
      </w:r>
    </w:p>
    <w:p>
      <w:pPr/>
      <w:r>
        <w:rPr>
          <w:sz w:val="22"/>
          <w:szCs w:val="22"/>
        </w:rPr>
        <w:t xml:space="preserve">Avec frein de déroulement sans entretien</w:t>
      </w:r>
    </w:p>
    <w:p>
      <w:pPr/>
      <w:r>
        <w:rPr>
          <w:sz w:val="22"/>
          <w:szCs w:val="22"/>
        </w:rPr>
        <w:t xml:space="preserve">Pour un montage mural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Les kits de fixation 7100006 par collage permettent un montage sur carrelage sans perçage</w:t>
      </w:r>
    </w:p>
    <w:p>
      <w:pPr/>
      <w:r>
        <w:rPr>
          <w:sz w:val="22"/>
          <w:szCs w:val="22"/>
        </w:rPr>
        <w:t xml:space="preserve">Charge maximale autorisée avec fixation par collage : 15 kg</w:t>
      </w:r>
    </w:p>
    <w:p>
      <w:pPr/>
      <w:r>
        <w:rPr>
          <w:sz w:val="22"/>
          <w:szCs w:val="22"/>
        </w:rPr>
        <w:t xml:space="preserve">Livraison avec vis inox TORX Ø 5 x 60 mm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Porte-rouleau</w:t>
      </w:r>
    </w:p>
    <w:p>
      <w:pPr/>
      <w:r>
        <w:rPr>
          <w:sz w:val="22"/>
          <w:szCs w:val="22"/>
        </w:rPr>
        <w:t xml:space="preserve">Groupe de produits : 7010</w:t>
      </w:r>
    </w:p>
    <w:p>
      <w:pPr/>
      <w:r>
        <w:rPr>
          <w:sz w:val="22"/>
          <w:szCs w:val="22"/>
        </w:rPr>
        <w:t xml:space="preserve">Longueur : 130 mm</w:t>
      </w:r>
    </w:p>
    <w:p>
      <w:pPr/>
      <w:r>
        <w:rPr>
          <w:sz w:val="22"/>
          <w:szCs w:val="22"/>
        </w:rPr>
        <w:t xml:space="preserve">Largeur : 95 mm</w:t>
      </w:r>
    </w:p>
    <w:p>
      <w:pPr/>
      <w:r>
        <w:rPr>
          <w:sz w:val="22"/>
          <w:szCs w:val="22"/>
        </w:rPr>
        <w:t xml:space="preserve">Hauteur : 50 mm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 (sauf noir carbone 091)</w:t>
      </w:r>
    </w:p>
    <w:p>
      <w:pPr/>
      <w:r>
        <w:rPr>
          <w:sz w:val="22"/>
          <w:szCs w:val="22"/>
        </w:rPr>
        <w:t xml:space="preserve">Couleur : Cavere Anthracite métallisé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2026-06-22T08:55:42+00:00</dcterms:created>
  <dcterms:modified xsi:type="dcterms:W3CDTF">2026-06-22T08:55:42+00:00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