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Accessoires Set, pour mains courantes Cavere Care et Care Vasque, Cavere Anthracite métallisé</w:t>
      </w:r>
    </w:p>
    <w:p/>
    <w:p/>
    <w:p>
      <w:pPr/>
      <w:r>
        <w:rPr>
          <w:sz w:val="22"/>
          <w:szCs w:val="22"/>
        </w:rPr>
        <w:t xml:space="preserve">Numéro d'article : 7516010xxx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Kit composé de : Cavere Care Support de douchette pour barres horizontal 7485030, Cavere Care Patère simple pour montage ultérieur 7500140 et Cavere Care Console de douche à visser 7515250</w:t>
      </w:r>
    </w:p>
    <w:p>
      <w:pPr/>
      <w:r>
        <w:rPr>
          <w:sz w:val="22"/>
          <w:szCs w:val="22"/>
        </w:rPr>
        <w:t xml:space="preserve">pour mains courantes Cavere Care et Care Vasque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Accessoires Set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crochet en nylon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2026-10-19T23:50:10+00:00</dcterms:created>
  <dcterms:modified xsi:type="dcterms:W3CDTF">2026-10-19T23:50:10+00:00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