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Porte-gobelet, avec gobelet, 80 x 100 x 84 mm, Cavere Anthracite métallisé</w:t>
      </w:r>
    </w:p>
    <w:p/>
    <w:p/>
    <w:p>
      <w:pPr/>
      <w:r>
        <w:rPr>
          <w:sz w:val="22"/>
          <w:szCs w:val="22"/>
        </w:rPr>
        <w:t xml:space="preserve">Numéro d'article : 7500440xxx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Gobelet amovible pour l’entretien</w:t>
      </w:r>
    </w:p>
    <w:p>
      <w:pPr/>
      <w:r>
        <w:rPr>
          <w:sz w:val="22"/>
          <w:szCs w:val="22"/>
        </w:rPr>
        <w:t xml:space="preserve">Gobelet incassable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Livraison avec vis inox TORX Ø 5 x 60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Porte-gobelet</w:t>
      </w:r>
    </w:p>
    <w:p>
      <w:pPr/>
      <w:r>
        <w:rPr>
          <w:sz w:val="22"/>
          <w:szCs w:val="22"/>
        </w:rPr>
        <w:t xml:space="preserve">Version du produit : avec gobelet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80 mm</w:t>
      </w:r>
    </w:p>
    <w:p>
      <w:pPr/>
      <w:r>
        <w:rPr>
          <w:sz w:val="22"/>
          <w:szCs w:val="22"/>
        </w:rPr>
        <w:t xml:space="preserve">Largeur : 100 mm</w:t>
      </w:r>
    </w:p>
    <w:p>
      <w:pPr/>
      <w:r>
        <w:rPr>
          <w:sz w:val="22"/>
          <w:szCs w:val="22"/>
        </w:rPr>
        <w:t xml:space="preserve">Hauteur : 84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Additif matériel : Gobelets en plastique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2026-08-01T14:15:28+00:00</dcterms:created>
  <dcterms:modified xsi:type="dcterms:W3CDTF">2026-08-01T14:15:28+00:00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