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sèche-cheveux, 90 x 100 x 50 mm, Cavere Anthracite métallisé</w:t>
      </w:r>
    </w:p>
    <w:p/>
    <w:p/>
    <w:p>
      <w:pPr/>
      <w:r>
        <w:rPr>
          <w:sz w:val="22"/>
          <w:szCs w:val="22"/>
        </w:rPr>
        <w:t xml:space="preserve">Numéro d'article : 7500420xxx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accrocher les sèche-cheveux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sèche-cheveux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90 mm</w:t>
      </w:r>
    </w:p>
    <w:p>
      <w:pPr/>
      <w:r>
        <w:rPr>
          <w:sz w:val="22"/>
          <w:szCs w:val="22"/>
        </w:rPr>
        <w:t xml:space="preserve">Largeur : 100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