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Kit de fixation, pour la fixation de la maçonnerie pleine, Incolore</w:t>
      </w:r>
    </w:p>
    <w:p/>
    <w:p/>
    <w:p>
      <w:pPr/>
      <w:r>
        <w:rPr>
          <w:sz w:val="22"/>
          <w:szCs w:val="22"/>
        </w:rPr>
        <w:t xml:space="preserve">Numéro d'article : 7470030xxx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Convient pour: Cavere Care: barre d’appui rabattable vario, barre d’appui murale vario, platine de fixation avec cache aveugle vario, siège rabattable et dossier avec plaque de fixation Inox Care: barre d’appui rabattable vario, barre d’appui murale, platine de fixation avec cache aveugle vario Nylon Care: barre d’appui rabattable vario, barre d’appui murale vario, platine de fixation avec cache aveugle vario Verso Care Duo: barre d’appui rabattable vario Ascento: la solution modulaire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La fixation de ce type de matériel de sécurité doit être effectuée par un professionnel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pour la fixation de la maçonnerie pleine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Matériaux &amp; livraison : 4 chevilles Duopower 12 x 60 mm, 4 vis pour panneaux de particules 10 x 90 mm (Torx T40) en inox A2-AISI 304, 4 des éléments d‘étanchéité permet d‘étanchéifier les points de perçage conformément aux normes (DIN 18534-1)</w:t>
      </w:r>
    </w:p>
    <w:p>
      <w:pPr/>
      <w:r>
        <w:rPr>
          <w:sz w:val="22"/>
          <w:szCs w:val="22"/>
        </w:rPr>
        <w:t xml:space="preserve">Type de mur : Maçonnerie pleine : béton ≥ B15, brique pleine ≥ Mz12, brique silico- calcaire pleine ≥ KS12, pierre naturelle avec une structure solide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2026-09-23T09:57:27+00:00</dcterms:created>
  <dcterms:modified xsi:type="dcterms:W3CDTF">2026-09-23T09:57:27+00:00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