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sécurité, 135°, gauche, 650 x 316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7464160xxx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650 mm</w:t>
      </w:r>
    </w:p>
    <w:p>
      <w:pPr/>
      <w:r>
        <w:rPr>
          <w:sz w:val="22"/>
          <w:szCs w:val="22"/>
        </w:rPr>
        <w:t xml:space="preserve">Entraxe a3 : 316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2026-08-02T08:55:47+00:00</dcterms:created>
  <dcterms:modified xsi:type="dcterms:W3CDTF">2026-08-02T08:55:47+00:00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