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Cavere Care Platine de fixation vario, avec cache aveugle, 220 x 120 x 30 mm, Cavere Anthracite métallisé</w:t>
      </w:r>
    </w:p>
    <w:p/>
    <w:p/>
    <w:p>
      <w:pPr/>
      <w:r>
        <w:rPr>
          <w:sz w:val="22"/>
          <w:szCs w:val="22"/>
        </w:rPr>
        <w:t xml:space="preserve">Numéro d'article : 7449200xxx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Cavere Care en tant que famille de produits, déjà récompensée par un prix, avec une excellente conception convenant à toutes les exigences</w:t>
      </w:r>
    </w:p>
    <w:p>
      <w:pPr/>
      <w:r>
        <w:rPr>
          <w:sz w:val="22"/>
          <w:szCs w:val="22"/>
        </w:rPr>
        <w:t xml:space="preserve">Plaque de base cachée par un cache</w:t>
      </w:r>
    </w:p>
    <w:p>
      <w:pPr/>
      <w:r>
        <w:rPr>
          <w:sz w:val="22"/>
          <w:szCs w:val="22"/>
        </w:rPr>
        <w:t xml:space="preserve">Préparation pour un remplacement ultérieur facile du cache par des poignées de soutien vario, des poignées de soutien murales vario et des sièges rabattables vario</w:t>
      </w:r>
    </w:p>
    <w:p>
      <w:pPr/>
      <w:r>
        <w:rPr>
          <w:sz w:val="22"/>
          <w:szCs w:val="22"/>
        </w:rPr>
        <w:t xml:space="preserve">Ne convient pas aux poignées d'appui rabattables avec bouton-poussoir électrique vario, raccordement caché avec plaque de montage</w:t>
      </w:r>
    </w:p>
    <w:p>
      <w:pPr/>
      <w:r>
        <w:rPr>
          <w:sz w:val="22"/>
          <w:szCs w:val="22"/>
        </w:rPr>
        <w:t xml:space="preserve">etanchéification des points de perçageconformément aux normes (DIN 18534-1) en combinaison avec les kits de fixation NORMBAU 7470xxx</w:t>
      </w:r>
    </w:p>
    <w:p>
      <w:pPr/>
      <w:r>
        <w:rPr>
          <w:sz w:val="22"/>
          <w:szCs w:val="22"/>
        </w:rPr>
        <w:t xml:space="preserve">Le matériel de fixation doit être défini sur le chantier et adapté selon la configuration et la nature de la cloison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Platine de fixation</w:t>
      </w:r>
    </w:p>
    <w:p>
      <w:pPr/>
      <w:r>
        <w:rPr>
          <w:sz w:val="22"/>
          <w:szCs w:val="22"/>
        </w:rPr>
        <w:t xml:space="preserve">Version du produit : avec cache aveugle</w:t>
      </w:r>
    </w:p>
    <w:p>
      <w:pPr/>
      <w:r>
        <w:rPr>
          <w:sz w:val="22"/>
          <w:szCs w:val="22"/>
        </w:rPr>
        <w:t xml:space="preserve">Groupe de produits : 7000</w:t>
      </w:r>
    </w:p>
    <w:p>
      <w:pPr/>
      <w:r>
        <w:rPr>
          <w:sz w:val="22"/>
          <w:szCs w:val="22"/>
        </w:rPr>
        <w:t xml:space="preserve">Longueur : 220 mm</w:t>
      </w:r>
    </w:p>
    <w:p>
      <w:pPr/>
      <w:r>
        <w:rPr>
          <w:sz w:val="22"/>
          <w:szCs w:val="22"/>
        </w:rPr>
        <w:t xml:space="preserve">Largeur : 120 mm</w:t>
      </w:r>
    </w:p>
    <w:p>
      <w:pPr/>
      <w:r>
        <w:rPr>
          <w:sz w:val="22"/>
          <w:szCs w:val="22"/>
        </w:rPr>
        <w:t xml:space="preserve">Hauteur : 30 mm</w:t>
      </w:r>
    </w:p>
    <w:p>
      <w:pPr/>
      <w:r>
        <w:rPr>
          <w:sz w:val="22"/>
          <w:szCs w:val="22"/>
        </w:rPr>
        <w:t xml:space="preserve">Matériau : aluminium</w:t>
      </w:r>
    </w:p>
    <w:p>
      <w:pPr/>
      <w:r>
        <w:rPr>
          <w:sz w:val="22"/>
          <w:szCs w:val="22"/>
        </w:rPr>
        <w:t xml:space="preserve">Additif matériel : plaque de fixation en inox</w:t>
      </w:r>
    </w:p>
    <w:p>
      <w:pPr/>
      <w:r>
        <w:rPr>
          <w:sz w:val="22"/>
          <w:szCs w:val="22"/>
        </w:rPr>
        <w:t xml:space="preserve">Surface : revêtement thermolaqué anti-rayure, avec protection antibactérienne intégrée (sauf noir carbone 091)</w:t>
      </w:r>
    </w:p>
    <w:p>
      <w:pPr/>
      <w:r>
        <w:rPr>
          <w:sz w:val="22"/>
          <w:szCs w:val="22"/>
        </w:rPr>
        <w:t xml:space="preserve">Couleur : Cavere Anthracite métallisé</w:t>
      </w:r>
    </w:p>
    <w:p>
      <w:pPr/>
      <w:r>
        <w:rPr>
          <w:sz w:val="22"/>
          <w:szCs w:val="22"/>
        </w:rPr>
        <w:t xml:space="preserve">Couleurs disponibles : livrable en coloris Cavere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2026-11-08T16:52:58+00:00</dcterms:created>
  <dcterms:modified xsi:type="dcterms:W3CDTF">2026-11-08T16:52:58+00:00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