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gauche, 308 x 158 x 104 mm, Cavere Anthracite métallisé</w:t>
      </w:r>
    </w:p>
    <w:p/>
    <w:p/>
    <w:p>
      <w:pPr/>
      <w:r>
        <w:rPr>
          <w:sz w:val="22"/>
          <w:szCs w:val="22"/>
        </w:rPr>
        <w:t xml:space="preserve">Numéro d'article : 7100040xxx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Tablette sur bras pivotant, avec projection de 600 mm</w:t>
      </w:r>
    </w:p>
    <w:p>
      <w:pPr/>
      <w:r>
        <w:rPr>
          <w:sz w:val="22"/>
          <w:szCs w:val="22"/>
        </w:rPr>
        <w:t xml:space="preserve">Plage de pivotement flexible jusqu’à 180°</w:t>
      </w:r>
    </w:p>
    <w:p>
      <w:pPr/>
      <w:r>
        <w:rPr>
          <w:sz w:val="22"/>
          <w:szCs w:val="22"/>
        </w:rPr>
        <w:t xml:space="preserve">Tablette avec insert antidérapant en silicone dans les coloris Cavere Care:092 - Transparent093 - Transparent096 - Gris095 - Gris091 - Gris</w:t>
      </w:r>
    </w:p>
    <w:p>
      <w:pPr/>
      <w:r>
        <w:rPr>
          <w:sz w:val="22"/>
          <w:szCs w:val="22"/>
        </w:rPr>
        <w:t xml:space="preserve">Fixation invisible du FlexTray grâce à la vis fournie</w:t>
      </w:r>
    </w:p>
    <w:p>
      <w:pPr/>
      <w:r>
        <w:rPr>
          <w:sz w:val="22"/>
          <w:szCs w:val="22"/>
        </w:rPr>
        <w:t xml:space="preserve">Peut être monté ultérieurement au mur avec le support mural Cavere Flex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FlexTray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308 mm</w:t>
      </w:r>
    </w:p>
    <w:p>
      <w:pPr/>
      <w:r>
        <w:rPr>
          <w:sz w:val="22"/>
          <w:szCs w:val="22"/>
        </w:rPr>
        <w:t xml:space="preserve">Largeur : 158 mm</w:t>
      </w:r>
    </w:p>
    <w:p>
      <w:pPr/>
      <w:r>
        <w:rPr>
          <w:sz w:val="22"/>
          <w:szCs w:val="22"/>
        </w:rPr>
        <w:t xml:space="preserve">Hauteur : 104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2026-08-01T14:15:12+00:00</dcterms:created>
  <dcterms:modified xsi:type="dcterms:W3CDTF">2026-08-01T14:15:12+00:00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