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3401" w:type="dxa"/>
        <w:gridCol w:w="6236" w:type="dxa"/>
      </w:tblGrid>
      <w:tblPr>
        <w:tblW w:w="0" w:type="auto"/>
        <w:tblLayout w:type="fixed"/>
        <w:tblCellMar>
          <w:top w:w="0" w:type="dxa"/>
          <w:left w:w="0" w:type="dxa"/>
          <w:right w:w="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3401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/>
            <w:r>
              <w:pict>
                <v:shape type="#_x0000_t75" stroked="f" style="width:100pt; height:10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6236" w:type="dxa"/>
            <w:tcBorders>
              <w:top w:val="single" w:sz="0" w:color="FFFFFF"/>
              <w:left w:val="single" w:sz="0" w:color="FFFFFF"/>
              <w:right w:val="single" w:sz="0" w:color="FFFFFF"/>
              <w:bottom w:val="single" w:sz="0" w:color="FFFFFF"/>
            </w:tcBorders>
            <w:noWrap/>
          </w:tcPr>
          <w:p>
            <w:pPr>
              <w:jc w:val="right"/>
            </w:pPr>
            <w:r>
              <w:rPr>
                <w:sz w:val="20"/>
                <w:szCs w:val="20"/>
              </w:rPr>
              <w:t xml:space="preserve">NORMBAU GmbH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Schwarzwaldstraße 15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77871 Renchen | Germany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Telefon +49 7843 704-0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normbau@allegion.com</w:t>
            </w:r>
          </w:p>
          <w:p>
            <w:pPr>
              <w:jc w:val="right"/>
            </w:pPr>
            <w:r>
              <w:rPr>
                <w:sz w:val="20"/>
                <w:szCs w:val="20"/>
              </w:rPr>
              <w:t xml:space="preserve">normbau.de | allegion.com</w:t>
            </w:r>
          </w:p>
        </w:tc>
      </w:tr>
    </w:tbl>
    <w:p/>
    <w:p/>
    <w:p>
      <w:pPr/>
      <w:r>
        <w:rPr>
          <w:sz w:val="28"/>
          <w:szCs w:val="28"/>
          <w:b w:val="1"/>
          <w:bCs w:val="1"/>
        </w:rPr>
        <w:t xml:space="preserve">NORMBAU GmbH</w:t>
      </w:r>
    </w:p>
    <w:p/>
    <w:p/>
    <w:p>
      <w:pPr/>
      <w:r>
        <w:rPr>
          <w:sz w:val="24"/>
          <w:szCs w:val="24"/>
          <w:b w:val="1"/>
          <w:bCs w:val="1"/>
        </w:rPr>
        <w:t xml:space="preserve">Cavere Care FlexLegborde, 590 x 123 x 38 mm, Cavere Noir carbone</w:t>
      </w:r>
    </w:p>
    <w:p/>
    <w:p/>
    <w:p>
      <w:pPr/>
      <w:r>
        <w:rPr>
          <w:sz w:val="22"/>
          <w:szCs w:val="22"/>
        </w:rPr>
        <w:t xml:space="preserve">Numéro d'article : 7100012xxx</w:t>
      </w:r>
    </w:p>
    <w:p/>
    <w:p/>
    <w:p>
      <w:pPr/>
      <w:r>
        <w:rPr>
          <w:sz w:val="24"/>
          <w:szCs w:val="24"/>
          <w:b w:val="1"/>
          <w:bCs w:val="1"/>
          <w:u w:val="single"/>
        </w:rPr>
        <w:t xml:space="preserve">Texte d'appel d'offres</w:t>
      </w:r>
    </w:p>
    <w:p/>
    <w:p>
      <w:pPr/>
      <w:r>
        <w:rPr>
          <w:sz w:val="22"/>
          <w:szCs w:val="22"/>
        </w:rPr>
        <w:t xml:space="preserve">Cavere FlexCare en tant que système de rail modulaire pour Accessories</w:t>
      </w:r>
    </w:p>
    <w:p>
      <w:pPr/>
      <w:r>
        <w:rPr>
          <w:sz w:val="22"/>
          <w:szCs w:val="22"/>
        </w:rPr>
        <w:t xml:space="preserve">À accrocher aux FlexRail Cavere</w:t>
      </w:r>
    </w:p>
    <w:p>
      <w:pPr/>
      <w:r>
        <w:rPr>
          <w:sz w:val="22"/>
          <w:szCs w:val="22"/>
        </w:rPr>
        <w:t xml:space="preserve">Peuvent être accrochées entre les barres du porte-serviettes Cavere FlexCare</w:t>
      </w:r>
    </w:p>
    <w:p/>
    <w:p>
      <w:pPr/>
      <w:r>
        <w:rPr>
          <w:sz w:val="24"/>
          <w:szCs w:val="24"/>
          <w:b w:val="1"/>
          <w:bCs w:val="1"/>
          <w:u w:val="single"/>
        </w:rPr>
        <w:t xml:space="preserve">Description du produit</w:t>
      </w:r>
    </w:p>
    <w:p/>
    <w:p>
      <w:pPr/>
      <w:r>
        <w:rPr>
          <w:sz w:val="22"/>
          <w:szCs w:val="22"/>
        </w:rPr>
        <w:t xml:space="preserve">Catégorie de produits : FlexLegborde</w:t>
      </w:r>
    </w:p>
    <w:p>
      <w:pPr/>
      <w:r>
        <w:rPr>
          <w:sz w:val="22"/>
          <w:szCs w:val="22"/>
        </w:rPr>
        <w:t xml:space="preserve">Groupe de produits : 7010</w:t>
      </w:r>
    </w:p>
    <w:p>
      <w:pPr/>
      <w:r>
        <w:rPr>
          <w:sz w:val="22"/>
          <w:szCs w:val="22"/>
        </w:rPr>
        <w:t xml:space="preserve">Longueur : 590 mm</w:t>
      </w:r>
    </w:p>
    <w:p>
      <w:pPr/>
      <w:r>
        <w:rPr>
          <w:sz w:val="22"/>
          <w:szCs w:val="22"/>
        </w:rPr>
        <w:t xml:space="preserve">Largeur : 123 mm</w:t>
      </w:r>
    </w:p>
    <w:p>
      <w:pPr/>
      <w:r>
        <w:rPr>
          <w:sz w:val="22"/>
          <w:szCs w:val="22"/>
        </w:rPr>
        <w:t xml:space="preserve">Hauteur : 38 mm</w:t>
      </w:r>
    </w:p>
    <w:p>
      <w:pPr/>
      <w:r>
        <w:rPr>
          <w:sz w:val="22"/>
          <w:szCs w:val="22"/>
        </w:rPr>
        <w:t xml:space="preserve">surface de rangement : 726 cm²</w:t>
      </w:r>
    </w:p>
    <w:p>
      <w:pPr/>
      <w:r>
        <w:rPr>
          <w:sz w:val="22"/>
          <w:szCs w:val="22"/>
        </w:rPr>
        <w:t xml:space="preserve">Matériau : aluminium</w:t>
      </w:r>
    </w:p>
    <w:p>
      <w:pPr/>
      <w:r>
        <w:rPr>
          <w:sz w:val="22"/>
          <w:szCs w:val="22"/>
        </w:rPr>
        <w:t xml:space="preserve">Surface : revêtement thermolaqué anti-rayure, avec protection antibactérienne intégrée (sauf noir carbone 091)</w:t>
      </w:r>
    </w:p>
    <w:p>
      <w:pPr/>
      <w:r>
        <w:rPr>
          <w:sz w:val="22"/>
          <w:szCs w:val="22"/>
        </w:rPr>
        <w:t xml:space="preserve">Couleur : Cavere Noir carbone</w:t>
      </w:r>
    </w:p>
    <w:p>
      <w:pPr/>
      <w:r>
        <w:rPr>
          <w:sz w:val="22"/>
          <w:szCs w:val="22"/>
        </w:rPr>
        <w:t xml:space="preserve">Couleurs disponibles : livrable en coloris Cavere</w:t>
      </w:r>
    </w:p>
    <w:p>
      <w:pPr/>
      <w:r>
        <w:rPr>
          <w:sz w:val="22"/>
          <w:szCs w:val="22"/>
        </w:rPr>
        <w:t xml:space="preserve">Charge : max. 10 kg</w:t>
      </w:r>
    </w:p>
    <w:sectPr>
      <w:pgSz w:orient="portrait" w:w="11905.511811023622" w:h="16837.79527559055"/>
      <w:pgMar w:top="1133.8582677165352" w:right="1133.8582677165352" w:bottom="1133.8582677165352" w:left="1133.8582677165352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2026-08-01T16:09:35+00:00</dcterms:created>
  <dcterms:modified xsi:type="dcterms:W3CDTF">2026-08-01T16:09:35+00:00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