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FlexLegborde, 400 x 123 x 38 mm, Cavere Anthracite métallisé</w:t>
      </w:r>
    </w:p>
    <w:p/>
    <w:p/>
    <w:p>
      <w:pPr/>
      <w:r>
        <w:rPr>
          <w:sz w:val="22"/>
          <w:szCs w:val="22"/>
        </w:rPr>
        <w:t xml:space="preserve">Numéro d'article : 7100011xxx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FlexLegborde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400 mm</w:t>
      </w:r>
    </w:p>
    <w:p>
      <w:pPr/>
      <w:r>
        <w:rPr>
          <w:sz w:val="22"/>
          <w:szCs w:val="22"/>
        </w:rPr>
        <w:t xml:space="preserve">Largeur : 123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surface de rangement : 492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2026-08-01T14:15:05+00:00</dcterms:created>
  <dcterms:modified xsi:type="dcterms:W3CDTF">2026-08-01T14:15:05+00:00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