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Embouts de remplacement, Pour Cavere FlexRail, 73 x 13 x 17 mm, Cavere Anthracite métallisé</w:t>
      </w:r>
    </w:p>
    <w:p/>
    <w:p/>
    <w:p>
      <w:pPr/>
      <w:r>
        <w:rPr>
          <w:sz w:val="22"/>
          <w:szCs w:val="22"/>
        </w:rPr>
        <w:t xml:space="preserve">Numéro d'article : 7100005xxx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Cavere FlexCare en tant que système de rail modulaire pour Accessories</w:t>
      </w:r>
    </w:p>
    <w:p>
      <w:pPr/>
      <w:r>
        <w:rPr>
          <w:sz w:val="22"/>
          <w:szCs w:val="22"/>
        </w:rPr>
        <w:t xml:space="preserve">Pour Cavere FlexRail</w:t>
      </w:r>
    </w:p>
    <w:p>
      <w:pPr/>
      <w:r>
        <w:rPr>
          <w:sz w:val="22"/>
          <w:szCs w:val="22"/>
        </w:rPr>
        <w:t xml:space="preserve">Unité d’emballage 2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Embouts de remplacement</w:t>
      </w:r>
    </w:p>
    <w:p>
      <w:pPr/>
      <w:r>
        <w:rPr>
          <w:sz w:val="22"/>
          <w:szCs w:val="22"/>
        </w:rPr>
        <w:t xml:space="preserve">Groupe de produits : 7010</w:t>
      </w:r>
    </w:p>
    <w:p>
      <w:pPr/>
      <w:r>
        <w:rPr>
          <w:sz w:val="22"/>
          <w:szCs w:val="22"/>
        </w:rPr>
        <w:t xml:space="preserve">Longueur : 73 mm</w:t>
      </w:r>
    </w:p>
    <w:p>
      <w:pPr/>
      <w:r>
        <w:rPr>
          <w:sz w:val="22"/>
          <w:szCs w:val="22"/>
        </w:rPr>
        <w:t xml:space="preserve">Largeur : 13 mm</w:t>
      </w:r>
    </w:p>
    <w:p>
      <w:pPr/>
      <w:r>
        <w:rPr>
          <w:sz w:val="22"/>
          <w:szCs w:val="22"/>
        </w:rPr>
        <w:t xml:space="preserve">Hauteur : 17 mm</w:t>
      </w:r>
    </w:p>
    <w:p>
      <w:pPr/>
      <w:r>
        <w:rPr>
          <w:sz w:val="22"/>
          <w:szCs w:val="22"/>
        </w:rPr>
        <w:t xml:space="preserve">Matériau : aluminium</w:t>
      </w:r>
    </w:p>
    <w:p>
      <w:pPr/>
      <w:r>
        <w:rPr>
          <w:sz w:val="22"/>
          <w:szCs w:val="22"/>
        </w:rPr>
        <w:t xml:space="preserve">Surface : revêtement thermolaqué anti-rayure, avec protection antibactérienne intégrée (sauf noir carbone 091)</w:t>
      </w:r>
    </w:p>
    <w:p>
      <w:pPr/>
      <w:r>
        <w:rPr>
          <w:sz w:val="22"/>
          <w:szCs w:val="22"/>
        </w:rPr>
        <w:t xml:space="preserve">Couleur : Cavere Anthracite métallisé</w:t>
      </w:r>
    </w:p>
    <w:p>
      <w:pPr/>
      <w:r>
        <w:rPr>
          <w:sz w:val="22"/>
          <w:szCs w:val="22"/>
        </w:rPr>
        <w:t xml:space="preserve">Couleurs disponibles : livrable en coloris Cavere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2026-06-22T09:06:31+00:00</dcterms:created>
  <dcterms:modified xsi:type="dcterms:W3CDTF">2026-06-22T09:06:31+00:00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