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660 mm, Cavere Anthracite métallisé</w:t>
      </w:r>
    </w:p>
    <w:p/>
    <w:p/>
    <w:p>
      <w:pPr/>
      <w:r>
        <w:rPr>
          <w:sz w:val="22"/>
          <w:szCs w:val="22"/>
        </w:rPr>
        <w:t xml:space="preserve">Numéro d'article : 7100002xxx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Élément de base pour accrocher les accessoires Cavere FlexCare</w:t>
      </w:r>
    </w:p>
    <w:p>
      <w:pPr/>
      <w:r>
        <w:rPr>
          <w:sz w:val="22"/>
          <w:szCs w:val="22"/>
        </w:rPr>
        <w:t xml:space="preserve">Espace disponible pour les accessoires à accrocher : longueur totale moins 10 mm</w:t>
      </w:r>
    </w:p>
    <w:p>
      <w:pPr/>
      <w:r>
        <w:rPr>
          <w:sz w:val="22"/>
          <w:szCs w:val="22"/>
        </w:rPr>
        <w:t xml:space="preserve">Embouts inclus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baguette de montage, pour montage mural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Quantité conseillée : 1 kit - FlexRail 300 mm 2 kits - FlexRail 660 mm 3 kits - FlexRail 900 mm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FlexRail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670 mm</w:t>
      </w:r>
    </w:p>
    <w:p>
      <w:pPr/>
      <w:r>
        <w:rPr>
          <w:sz w:val="22"/>
          <w:szCs w:val="22"/>
        </w:rPr>
        <w:t xml:space="preserve">Largeur : 73 mm</w:t>
      </w:r>
    </w:p>
    <w:p>
      <w:pPr/>
      <w:r>
        <w:rPr>
          <w:sz w:val="22"/>
          <w:szCs w:val="22"/>
        </w:rPr>
        <w:t xml:space="preserve">Hauteur : 17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2026-08-01T15:04:15+00:00</dcterms:created>
  <dcterms:modified xsi:type="dcterms:W3CDTF">2026-08-01T15:04:15+00:00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