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Patère, montage ultérieur / Guide pour flexible de douche, pour montage ultérieur, 65 x 35 x 15 mm, Gris foncé, Antibac</w:t>
      </w:r>
    </w:p>
    <w:p/>
    <w:p/>
    <w:p>
      <w:pPr/>
      <w:r>
        <w:rPr>
          <w:sz w:val="22"/>
          <w:szCs w:val="22"/>
        </w:rPr>
        <w:t xml:space="preserve">Numéro d'article : 4925391xxx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Sert de crochet sur les mains courantes de douche ou pour guider le flexible de douche sur la barre de support de douche</w:t>
      </w:r>
    </w:p>
    <w:p>
      <w:pPr/>
      <w:r>
        <w:rPr>
          <w:sz w:val="22"/>
          <w:szCs w:val="22"/>
        </w:rPr>
        <w:t xml:space="preserve">Avec inserts en caoutchouc antidérapants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Patère, montage ultérieur / Guide pour flexible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2026-10-30T00:08:11+00:00</dcterms:created>
  <dcterms:modified xsi:type="dcterms:W3CDTF">2026-10-30T00:08:11+00:00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