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Console de douche, à cliper, 210 x 111 x 145 mm, Blanc, Antibac</w:t>
      </w:r>
    </w:p>
    <w:p/>
    <w:p/>
    <w:p>
      <w:pPr/>
      <w:r>
        <w:rPr>
          <w:sz w:val="22"/>
          <w:szCs w:val="22"/>
        </w:rPr>
        <w:t xml:space="preserve">Numéro d'article : 4925350xxx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clipser sur les mains courantes Inox Care et Nylon Care</w:t>
      </w:r>
    </w:p>
    <w:p>
      <w:pPr/>
      <w:r>
        <w:rPr>
          <w:sz w:val="22"/>
          <w:szCs w:val="22"/>
        </w:rPr>
        <w:t xml:space="preserve">Surface de rangement avec structure à picots antidérapante et trou d'écoulement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à cliper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210 mm</w:t>
      </w:r>
    </w:p>
    <w:p>
      <w:pPr/>
      <w:r>
        <w:rPr>
          <w:sz w:val="22"/>
          <w:szCs w:val="22"/>
        </w:rPr>
        <w:t xml:space="preserve">Largeur : 111 mm</w:t>
      </w:r>
    </w:p>
    <w:p>
      <w:pPr/>
      <w:r>
        <w:rPr>
          <w:sz w:val="22"/>
          <w:szCs w:val="22"/>
        </w:rPr>
        <w:t xml:space="preserve">Hauteur : 145 mm</w:t>
      </w:r>
    </w:p>
    <w:p>
      <w:pPr/>
      <w:r>
        <w:rPr>
          <w:sz w:val="22"/>
          <w:szCs w:val="22"/>
        </w:rPr>
        <w:t xml:space="preserve">surface de rangement : 200 cm²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2026-07-31T08:13:26+00:00</dcterms:created>
  <dcterms:modified xsi:type="dcterms:W3CDTF">2026-07-31T08:13:26+00:00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