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300 Rehausse plafond, L = 500 mm, Gris foncé, Antibac</w:t>
      </w:r>
    </w:p>
    <w:p/>
    <w:p/>
    <w:p>
      <w:pPr/>
      <w:r>
        <w:rPr>
          <w:sz w:val="22"/>
          <w:szCs w:val="22"/>
        </w:rPr>
        <w:t xml:space="preserve">Numéro d'article : 4300341xxx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Pour Nylon Care 300 Tringles de douche</w:t>
      </w:r>
    </w:p>
    <w:p>
      <w:pPr/>
      <w:r>
        <w:rPr>
          <w:sz w:val="22"/>
          <w:szCs w:val="22"/>
        </w:rPr>
        <w:t xml:space="preserve">Peut être raccourcie sur mesure de chaque côté</w:t>
      </w:r>
    </w:p>
    <w:p>
      <w:pPr/>
      <w:r>
        <w:rPr>
          <w:sz w:val="22"/>
          <w:szCs w:val="22"/>
        </w:rPr>
        <w:t xml:space="preserve">Pour la fixation sur le filetage de raccordement de la tringle de rideau de douche</w:t>
      </w:r>
    </w:p>
    <w:p>
      <w:pPr/>
      <w:r>
        <w:rPr>
          <w:sz w:val="22"/>
          <w:szCs w:val="22"/>
        </w:rPr>
        <w:t xml:space="preserve">Avec rosaces en matière plastique renforcée de fibres Ø 70 mm pour fixation invisible</w:t>
      </w:r>
    </w:p>
    <w:p>
      <w:pPr/>
      <w:r>
        <w:rPr>
          <w:sz w:val="22"/>
          <w:szCs w:val="22"/>
        </w:rPr>
        <w:t xml:space="preserve">Pour les cloisons légères, une doublure en bois collé multicouche d'au moins 20 mm d'épaisseur est nécessaire</w:t>
      </w:r>
    </w:p>
    <w:p>
      <w:pPr/>
      <w:r>
        <w:rPr>
          <w:sz w:val="22"/>
          <w:szCs w:val="22"/>
        </w:rPr>
        <w:t xml:space="preserve">Extensible avec une réhausse de plafond pour faux plafond 0300348 / 0300349</w:t>
      </w:r>
    </w:p>
    <w:p>
      <w:pPr/>
      <w:r>
        <w:rPr>
          <w:sz w:val="22"/>
          <w:szCs w:val="22"/>
        </w:rPr>
        <w:t xml:space="preserve">Livraison avec vis inox TORX Ø 6 x 70 mm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Rehausse plafond</w:t>
      </w:r>
    </w:p>
    <w:p>
      <w:pPr/>
      <w:r>
        <w:rPr>
          <w:sz w:val="22"/>
          <w:szCs w:val="22"/>
        </w:rPr>
        <w:t xml:space="preserve">Groupe de produits : 0700</w:t>
      </w:r>
    </w:p>
    <w:p>
      <w:pPr/>
      <w:r>
        <w:rPr>
          <w:sz w:val="22"/>
          <w:szCs w:val="22"/>
        </w:rPr>
        <w:t xml:space="preserve">Longueur L : 500 mm</w:t>
      </w:r>
    </w:p>
    <w:p>
      <w:pPr/>
      <w:r>
        <w:rPr>
          <w:sz w:val="22"/>
          <w:szCs w:val="22"/>
        </w:rPr>
        <w:t xml:space="preserve">Diamètre : 34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brillant, avec protection antibactérienne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Gris foncé (018) et Blanc (019)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2026-10-29T21:11:28+00:00</dcterms:created>
  <dcterms:modified xsi:type="dcterms:W3CDTF">2026-10-29T21:11:28+00:00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