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Rehausse plafond, L = 1000 mm, Gris foncé</w:t>
      </w:r>
    </w:p>
    <w:p/>
    <w:p/>
    <w:p>
      <w:pPr/>
      <w:r>
        <w:rPr>
          <w:sz w:val="22"/>
          <w:szCs w:val="22"/>
        </w:rPr>
        <w:t xml:space="preserve">Numéro d'article : 3501841xxx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Verso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3501850 / 3501851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2026-10-09T06:06:36+00:00</dcterms:created>
  <dcterms:modified xsi:type="dcterms:W3CDTF">2026-10-09T06:06:36+00:00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