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Duo Poignée de maintien, avec 3 points de fixation, 1000 mm, Rouge-Blanc</w:t>
      </w:r>
    </w:p>
    <w:p/>
    <w:p/>
    <w:p>
      <w:pPr/>
      <w:r>
        <w:rPr>
          <w:sz w:val="22"/>
          <w:szCs w:val="22"/>
        </w:rPr>
        <w:t xml:space="preserve">Numéro d'article : 3500105xxx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Verso Care Duo facilite l'orientation grâce à la combinaison de couleurs à contraste élevé</w:t>
      </w:r>
    </w:p>
    <w:p>
      <w:pPr/>
      <w:r>
        <w:rPr>
          <w:sz w:val="22"/>
          <w:szCs w:val="22"/>
        </w:rPr>
        <w:t xml:space="preserve">Avec noyau continu en acier anti-corrosif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Version du produit : avec 3 points de fixation</w:t>
      </w:r>
    </w:p>
    <w:p>
      <w:pPr/>
      <w:r>
        <w:rPr>
          <w:sz w:val="22"/>
          <w:szCs w:val="22"/>
        </w:rPr>
        <w:t xml:space="preserve">Groupe de produits : 3800</w:t>
      </w:r>
    </w:p>
    <w:p>
      <w:pPr/>
      <w:r>
        <w:rPr>
          <w:sz w:val="22"/>
          <w:szCs w:val="22"/>
        </w:rPr>
        <w:t xml:space="preserve">Entraxe a1 : 1000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Points de fixation : 3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Rouge-Blanc</w:t>
      </w:r>
    </w:p>
    <w:p>
      <w:pPr/>
      <w:r>
        <w:rPr>
          <w:sz w:val="22"/>
          <w:szCs w:val="22"/>
        </w:rPr>
        <w:t xml:space="preserve">Charge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2026-08-02T09:34:12+00:00</dcterms:created>
  <dcterms:modified xsi:type="dcterms:W3CDTF">2026-08-02T09:34:12+00:00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