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NY.SP, Incolore</w:t>
      </w:r>
    </w:p>
    <w:p/>
    <w:p/>
    <w:p>
      <w:pPr/>
      <w:r>
        <w:rPr>
          <w:sz w:val="22"/>
          <w:szCs w:val="22"/>
        </w:rPr>
        <w:t xml:space="preserve">Numéro d'article : 2980073xxx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4 vis M6 x 16</w:t>
      </w:r>
    </w:p>
    <w:p>
      <w:pPr/>
      <w:r>
        <w:rPr>
          <w:sz w:val="22"/>
          <w:szCs w:val="22"/>
        </w:rPr>
        <w:t xml:space="preserve">Pour fixer les paumelles en nylon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NY.SP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2026-10-22T20:23:57+00:00</dcterms:created>
  <dcterms:modified xsi:type="dcterms:W3CDTF">2026-10-22T20:23:57+00:00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