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cache de barillet EST.BZR 40 Münz, Satiné</w:t>
      </w:r>
    </w:p>
    <w:p/>
    <w:p/>
    <w:p>
      <w:pPr/>
      <w:r>
        <w:rPr>
          <w:sz w:val="22"/>
          <w:szCs w:val="22"/>
        </w:rPr>
        <w:t xml:space="preserve">Numéro d'article : 2297280xxx</w:t>
      </w:r>
    </w:p>
    <w:p/>
    <w:p/>
    <w:p>
      <w:pPr/>
      <w:r>
        <w:rPr>
          <w:sz w:val="24"/>
          <w:szCs w:val="24"/>
          <w:b w:val="1"/>
          <w:bCs w:val="1"/>
          <w:u w:val="single"/>
        </w:rPr>
        <w:t xml:space="preserve">Texte d'appel d'offres</w:t>
      </w:r>
    </w:p>
    <w:p/>
    <w:p>
      <w:pPr/>
      <w:r>
        <w:rPr>
          <w:sz w:val="22"/>
          <w:szCs w:val="22"/>
        </w:rPr>
        <w:t xml:space="preserve">Rosettenabdeckung aus Edelstahl, Werkstoff Nr. 1.4301 (A2-AISI 304), Oberfläche fein matt, verdeckte und lockerungssichere Verschraubung mit beschichteten Hülsenschrauben M4, in Schlüssellochungen BBT, PZ, RZ 22 CH, Blind oder als Badtürgarnitur mit Münzeinsatz und Drehknopf lieferbar (je nach Bestellnummer), für Türstärke 35 - 45 mm (weitere Türstärken auf Anfrage)</w:t>
      </w:r>
    </w:p>
    <w:p/>
    <w:p>
      <w:pPr/>
      <w:r>
        <w:rPr>
          <w:sz w:val="24"/>
          <w:szCs w:val="24"/>
          <w:b w:val="1"/>
          <w:bCs w:val="1"/>
          <w:u w:val="single"/>
        </w:rPr>
        <w:t xml:space="preserve">Description du produit</w:t>
      </w:r>
    </w:p>
    <w:p/>
    <w:p>
      <w:pPr/>
      <w:r>
        <w:rPr>
          <w:sz w:val="22"/>
          <w:szCs w:val="22"/>
        </w:rPr>
        <w:t xml:space="preserve">Catégorie de produits : cache de barillet</w:t>
      </w:r>
    </w:p>
    <w:p>
      <w:pPr/>
      <w:r>
        <w:rPr>
          <w:sz w:val="22"/>
          <w:szCs w:val="22"/>
        </w:rPr>
        <w:t xml:space="preserve">Désignation abrégée : EST.BZR 40 Münz</w:t>
      </w:r>
    </w:p>
    <w:p>
      <w:pPr/>
      <w:r>
        <w:rPr>
          <w:sz w:val="22"/>
          <w:szCs w:val="22"/>
        </w:rPr>
        <w:t xml:space="preserve">Groupe de produits : 6300</w:t>
      </w:r>
    </w:p>
    <w:p>
      <w:pPr/>
      <w:r>
        <w:rPr>
          <w:sz w:val="22"/>
          <w:szCs w:val="22"/>
        </w:rPr>
        <w:t xml:space="preserve">Rosetten- /Schildform : rosace ronde</w:t>
      </w:r>
    </w:p>
    <w:p>
      <w:pPr/>
      <w:r>
        <w:rPr>
          <w:sz w:val="22"/>
          <w:szCs w:val="22"/>
        </w:rPr>
        <w:t xml:space="preserve">Matériau : inox, qualité no 1.4301 (A2-AISI 304)</w:t>
      </w:r>
    </w:p>
    <w:p>
      <w:pPr/>
      <w:r>
        <w:rPr>
          <w:sz w:val="22"/>
          <w:szCs w:val="22"/>
        </w:rPr>
        <w:t xml:space="preserve">Surface : finition mate</w:t>
      </w:r>
    </w:p>
    <w:p>
      <w:pPr/>
      <w:r>
        <w:rPr>
          <w:sz w:val="22"/>
          <w:szCs w:val="22"/>
        </w:rPr>
        <w:t xml:space="preserve">Couleur : Satiné</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2026-06-22T08:40:15+00:00</dcterms:created>
  <dcterms:modified xsi:type="dcterms:W3CDTF">2026-06-22T08:40:15+00:00</dcterms:modified>
</cp:coreProperties>
</file>

<file path=docProps/custom.xml><?xml version="1.0" encoding="utf-8"?>
<Properties xmlns="http://schemas.openxmlformats.org/officeDocument/2006/custom-properties" xmlns:vt="http://schemas.openxmlformats.org/officeDocument/2006/docPropsVTypes"/>
</file>