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Panier de douche, 201 x 201 x 80 mm, Poli brillant</w:t>
      </w:r>
    </w:p>
    <w:p/>
    <w:p/>
    <w:p>
      <w:pPr/>
      <w:r>
        <w:rPr>
          <w:sz w:val="22"/>
          <w:szCs w:val="22"/>
        </w:rPr>
        <w:t xml:space="preserve">Numéro d'article : 2291641xxx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Surface de rangement avec structure grillagée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Panier de douche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201 mm</w:t>
      </w:r>
    </w:p>
    <w:p>
      <w:pPr/>
      <w:r>
        <w:rPr>
          <w:sz w:val="22"/>
          <w:szCs w:val="22"/>
        </w:rPr>
        <w:t xml:space="preserve">Largeur : 201 mm</w:t>
      </w:r>
    </w:p>
    <w:p>
      <w:pPr/>
      <w:r>
        <w:rPr>
          <w:sz w:val="22"/>
          <w:szCs w:val="22"/>
        </w:rPr>
        <w:t xml:space="preserve">Hauteur : 80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2026-05-14T12:57:43+00:00</dcterms:created>
  <dcterms:modified xsi:type="dcterms:W3CDTF">2026-05-14T12:57:43+00:00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