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Kit de fixation NT.SP/STF, Incolore</w:t>
      </w:r>
    </w:p>
    <w:p/>
    <w:p/>
    <w:p>
      <w:pPr/>
      <w:r>
        <w:rPr>
          <w:sz w:val="22"/>
          <w:szCs w:val="22"/>
        </w:rPr>
        <w:t xml:space="preserve">Numéro d'article : 2290315xxx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Solutions de cloisons design pour portes et cloisons en panneaux HPL</w:t>
      </w:r>
    </w:p>
    <w:p>
      <w:pPr/>
      <w:r>
        <w:rPr>
          <w:sz w:val="22"/>
          <w:szCs w:val="22"/>
        </w:rPr>
        <w:t xml:space="preserve">Pour fixer les panneaux de séparation au pied de support</w:t>
      </w:r>
    </w:p>
    <w:p>
      <w:pPr/>
      <w:r>
        <w:rPr>
          <w:sz w:val="22"/>
          <w:szCs w:val="22"/>
        </w:rPr>
        <w:t xml:space="preserve">Composé d'une douille filetée M5 et d'une vis M5 x 25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Kit de fixation</w:t>
      </w:r>
    </w:p>
    <w:p>
      <w:pPr/>
      <w:r>
        <w:rPr>
          <w:sz w:val="22"/>
          <w:szCs w:val="22"/>
        </w:rPr>
        <w:t xml:space="preserve">Désignation abrégée : NT.SP/STF</w:t>
      </w:r>
    </w:p>
    <w:p>
      <w:pPr/>
      <w:r>
        <w:rPr>
          <w:sz w:val="22"/>
          <w:szCs w:val="22"/>
        </w:rPr>
        <w:t xml:space="preserve">Groupe de produits : 6600</w:t>
      </w:r>
    </w:p>
    <w:p>
      <w:pPr/>
      <w:r>
        <w:rPr>
          <w:sz w:val="22"/>
          <w:szCs w:val="22"/>
        </w:rPr>
        <w:t xml:space="preserve">Couleur : Incolore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2026-09-09T15:55:47+00:00</dcterms:created>
  <dcterms:modified xsi:type="dcterms:W3CDTF">2026-09-09T15:55:47+00:00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