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Patère murale, Pour un montage mural, L = 40 mm, Satiné</w:t>
      </w:r>
    </w:p>
    <w:p/>
    <w:p/>
    <w:p>
      <w:pPr/>
      <w:r>
        <w:rPr>
          <w:sz w:val="22"/>
          <w:szCs w:val="22"/>
        </w:rPr>
        <w:t xml:space="preserve">Numéro d'article : 2290170xxx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Version du produit : Pour un montage mural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40 mm</w:t>
      </w:r>
    </w:p>
    <w:p>
      <w:pPr/>
      <w:r>
        <w:rPr>
          <w:sz w:val="22"/>
          <w:szCs w:val="22"/>
        </w:rPr>
        <w:t xml:space="preserve">Largeur : 40 mm</w:t>
      </w:r>
    </w:p>
    <w:p>
      <w:pPr/>
      <w:r>
        <w:rPr>
          <w:sz w:val="22"/>
          <w:szCs w:val="22"/>
        </w:rPr>
        <w:t xml:space="preserve">Hauteur : 40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2026-06-22T09:54:45+00:00</dcterms:created>
  <dcterms:modified xsi:type="dcterms:W3CDTF">2026-06-22T09:54:45+00:00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