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Corbeille à déchets, 30 l, 320 x 250 x 380 mm, Satiné</w:t>
      </w:r>
    </w:p>
    <w:p/>
    <w:p/>
    <w:p>
      <w:pPr/>
      <w:r>
        <w:rPr>
          <w:sz w:val="22"/>
          <w:szCs w:val="22"/>
        </w:rPr>
        <w:t xml:space="preserve">Numéro d'article : 2290047xxx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En treillis</w:t>
      </w:r>
    </w:p>
    <w:p>
      <w:pPr/>
      <w:r>
        <w:rPr>
          <w:sz w:val="22"/>
          <w:szCs w:val="22"/>
        </w:rPr>
        <w:t xml:space="preserve">Antidérapant et anti-basculement grâce aux pieds en caoutchouc, couleur noire</w:t>
      </w:r>
    </w:p>
    <w:p>
      <w:pPr/>
      <w:r>
        <w:rPr>
          <w:sz w:val="22"/>
          <w:szCs w:val="22"/>
        </w:rPr>
        <w:t xml:space="preserve">Utilisable de manière autonome sur le sol</w:t>
      </w:r>
    </w:p>
    <w:p>
      <w:pPr/>
      <w:r>
        <w:rPr>
          <w:sz w:val="22"/>
          <w:szCs w:val="22"/>
        </w:rPr>
        <w:t xml:space="preserve">Alternative au montage mural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Corbeille à déchets</w:t>
      </w:r>
    </w:p>
    <w:p>
      <w:pPr/>
      <w:r>
        <w:rPr>
          <w:sz w:val="22"/>
          <w:szCs w:val="22"/>
        </w:rPr>
        <w:t xml:space="preserve">Groupe de produits : 5600</w:t>
      </w:r>
    </w:p>
    <w:p>
      <w:pPr/>
      <w:r>
        <w:rPr>
          <w:sz w:val="22"/>
          <w:szCs w:val="22"/>
        </w:rPr>
        <w:t xml:space="preserve">Longueur : 320 mm</w:t>
      </w:r>
    </w:p>
    <w:p>
      <w:pPr/>
      <w:r>
        <w:rPr>
          <w:sz w:val="22"/>
          <w:szCs w:val="22"/>
        </w:rPr>
        <w:t xml:space="preserve">Largeur : 250 mm</w:t>
      </w:r>
    </w:p>
    <w:p>
      <w:pPr/>
      <w:r>
        <w:rPr>
          <w:sz w:val="22"/>
          <w:szCs w:val="22"/>
        </w:rPr>
        <w:t xml:space="preserve">Hauteur : 380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Capacité : 30 l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2026-10-09T07:21:00+00:00</dcterms:created>
  <dcterms:modified xsi:type="dcterms:W3CDTF">2026-10-09T07:21:00+00:00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