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Corbeille à déchets, 30 l, 320 x 250 x 380 mm, Satiné</w:t>
      </w:r>
    </w:p>
    <w:p/>
    <w:p/>
    <w:p>
      <w:pPr/>
      <w:r>
        <w:rPr>
          <w:sz w:val="22"/>
          <w:szCs w:val="22"/>
        </w:rPr>
        <w:t xml:space="preserve">Numéro d'article 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En treillis</w:t>
      </w:r>
    </w:p>
    <w:p>
      <w:pPr/>
      <w:r>
        <w:rPr>
          <w:sz w:val="22"/>
          <w:szCs w:val="22"/>
        </w:rPr>
        <w:t xml:space="preserve">Antidérapant et anti-basculement grâce aux pieds en caoutchouc, couleur noire</w:t>
      </w:r>
    </w:p>
    <w:p>
      <w:pPr/>
      <w:r>
        <w:rPr>
          <w:sz w:val="22"/>
          <w:szCs w:val="22"/>
        </w:rPr>
        <w:t xml:space="preserve">Utilisable de manière autonome sur le sol</w:t>
      </w:r>
    </w:p>
    <w:p>
      <w:pPr/>
      <w:r>
        <w:rPr>
          <w:sz w:val="22"/>
          <w:szCs w:val="22"/>
        </w:rPr>
        <w:t xml:space="preserve">Alternative au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Corbeille à déchets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320 mm</w:t>
      </w:r>
    </w:p>
    <w:p>
      <w:pPr/>
      <w:r>
        <w:rPr>
          <w:sz w:val="22"/>
          <w:szCs w:val="22"/>
        </w:rPr>
        <w:t xml:space="preserve">Largeur : 250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30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