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Main courante de maintien, avec barre support de douchette, 500 x 1200 mm, Satiné, Support de douche en gris foncé (018)</w:t>
      </w:r>
    </w:p>
    <w:p/>
    <w:p/>
    <w:p>
      <w:pPr/>
      <w:r>
        <w:rPr>
          <w:sz w:val="22"/>
          <w:szCs w:val="22"/>
        </w:rPr>
        <w:t xml:space="preserve">Numéro d'article : 2062410xxx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inox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Version du produit : avec barre support de douchette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Entraxe a1 : 500 mm</w:t>
      </w:r>
    </w:p>
    <w:p>
      <w:pPr/>
      <w:r>
        <w:rPr>
          <w:sz w:val="22"/>
          <w:szCs w:val="22"/>
        </w:rPr>
        <w:t xml:space="preserve">Entraxe a3 : 1200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Additif de couleur : Support de douche en gris foncé (018)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Support de douche en polyamide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Satiné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2026-07-08T13:31:24+00:00</dcterms:created>
  <dcterms:modified xsi:type="dcterms:W3CDTF">2026-07-08T13:31:24+00:00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