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Main courante de maintien, avec barre support de douchette à position réglable, 750 x 750 x 1200 mm, Satiné, Support de douche en gris foncé (018)</w:t>
      </w:r>
    </w:p>
    <w:p/>
    <w:p/>
    <w:p>
      <w:pPr/>
      <w:r>
        <w:rPr>
          <w:sz w:val="22"/>
          <w:szCs w:val="22"/>
        </w:rPr>
        <w:t xml:space="preserve">Numéro d'article : 2062212xxx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Inox Care, une gamme résistante et polyvalente en acier inoxydable qui allie accessibilité et hygiène dans un design moderne</w:t>
      </w:r>
    </w:p>
    <w:p>
      <w:pPr/>
      <w:r>
        <w:rPr>
          <w:sz w:val="22"/>
          <w:szCs w:val="22"/>
        </w:rPr>
        <w:t xml:space="preserve">Support de douchette, hauteur et inclinaison réglables en continu, serrage avec ajustement automatique, sans entretien</w:t>
      </w:r>
    </w:p>
    <w:p>
      <w:pPr/>
      <w:r>
        <w:rPr>
          <w:sz w:val="22"/>
          <w:szCs w:val="22"/>
        </w:rPr>
        <w:t xml:space="preserve">Avec levier long et avec crochet latéral</w:t>
      </w:r>
    </w:p>
    <w:p>
      <w:pPr/>
      <w:r>
        <w:rPr>
          <w:sz w:val="22"/>
          <w:szCs w:val="22"/>
        </w:rPr>
        <w:t xml:space="preserve">Avec Rondelle d'étanchéité permet d'étanchéifier les points de perçage conformément aux normes (DIN 18534-1)</w:t>
      </w:r>
    </w:p>
    <w:p>
      <w:pPr/>
      <w:r>
        <w:rPr>
          <w:sz w:val="22"/>
          <w:szCs w:val="22"/>
        </w:rPr>
        <w:t xml:space="preserve">Avec rosaces inox Ø 70 mm pour 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Livraison avec vis inox TORX Ø 6 x 70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Main courante de maintien</w:t>
      </w:r>
    </w:p>
    <w:p>
      <w:pPr/>
      <w:r>
        <w:rPr>
          <w:sz w:val="22"/>
          <w:szCs w:val="22"/>
        </w:rPr>
        <w:t xml:space="preserve">Version du produit : avec barre support de douchette à position réglable</w:t>
      </w:r>
    </w:p>
    <w:p>
      <w:pPr/>
      <w:r>
        <w:rPr>
          <w:sz w:val="22"/>
          <w:szCs w:val="22"/>
        </w:rPr>
        <w:t xml:space="preserve">Groupe de produits : 5500</w:t>
      </w:r>
    </w:p>
    <w:p>
      <w:pPr/>
      <w:r>
        <w:rPr>
          <w:sz w:val="22"/>
          <w:szCs w:val="22"/>
        </w:rPr>
        <w:t xml:space="preserve">Entraxe a1 : 750 mm</w:t>
      </w:r>
    </w:p>
    <w:p>
      <w:pPr/>
      <w:r>
        <w:rPr>
          <w:sz w:val="22"/>
          <w:szCs w:val="22"/>
        </w:rPr>
        <w:t xml:space="preserve">Entraxe a2 : 750 mm</w:t>
      </w:r>
    </w:p>
    <w:p>
      <w:pPr/>
      <w:r>
        <w:rPr>
          <w:sz w:val="22"/>
          <w:szCs w:val="22"/>
        </w:rPr>
        <w:t xml:space="preserve">Entraxe a3 : 1200 mm</w:t>
      </w:r>
    </w:p>
    <w:p>
      <w:pPr/>
      <w:r>
        <w:rPr>
          <w:sz w:val="22"/>
          <w:szCs w:val="22"/>
        </w:rPr>
        <w:t xml:space="preserve">Diamètre : 32 mm</w:t>
      </w:r>
    </w:p>
    <w:p>
      <w:pPr/>
      <w:r>
        <w:rPr>
          <w:sz w:val="22"/>
          <w:szCs w:val="22"/>
        </w:rPr>
        <w:t xml:space="preserve">Points de fixation : 4 St.</w:t>
      </w:r>
    </w:p>
    <w:p>
      <w:pPr/>
      <w:r>
        <w:rPr>
          <w:sz w:val="22"/>
          <w:szCs w:val="22"/>
        </w:rPr>
        <w:t xml:space="preserve">Type de fixation : Fixation de la rosace</w:t>
      </w:r>
    </w:p>
    <w:p>
      <w:pPr/>
      <w:r>
        <w:rPr>
          <w:sz w:val="22"/>
          <w:szCs w:val="22"/>
        </w:rPr>
        <w:t xml:space="preserve">Additif de couleur : Support de douche en gris foncé (018)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Additif matériel : Support de douche en polyamide</w:t>
      </w:r>
    </w:p>
    <w:p>
      <w:pPr/>
      <w:r>
        <w:rPr>
          <w:sz w:val="22"/>
          <w:szCs w:val="22"/>
        </w:rPr>
        <w:t xml:space="preserve">Surface : finition mate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Satiné</w:t>
      </w:r>
    </w:p>
    <w:p>
      <w:pPr/>
      <w:r>
        <w:rPr>
          <w:sz w:val="22"/>
          <w:szCs w:val="22"/>
        </w:rPr>
        <w:t xml:space="preserve">Charge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2026-08-09T07:27:37+00:00</dcterms:created>
  <dcterms:modified xsi:type="dcterms:W3CDTF">2026-08-09T07:27:37+00:00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