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Main courante de maintien, avec barre support de douchette à position réglable, 750 x 750 x 1200 mm, Poli brillant</w:t>
      </w:r>
    </w:p>
    <w:p/>
    <w:p/>
    <w:p>
      <w:pPr/>
      <w:r>
        <w:rPr>
          <w:sz w:val="22"/>
          <w:szCs w:val="22"/>
        </w:rPr>
        <w:t xml:space="preserve">Numéro d'article : 2062212xxx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Support de douchette, hauteur et inclinaison réglables en continu, serrage avec ajustement automatique, sans entretien</w:t>
      </w:r>
    </w:p>
    <w:p>
      <w:pPr/>
      <w:r>
        <w:rPr>
          <w:sz w:val="22"/>
          <w:szCs w:val="22"/>
        </w:rPr>
        <w:t xml:space="preserve">Avec levier long et avec crochet latéral</w:t>
      </w:r>
    </w:p>
    <w:p>
      <w:pPr/>
      <w:r>
        <w:rPr>
          <w:sz w:val="22"/>
          <w:szCs w:val="22"/>
        </w:rPr>
        <w:t xml:space="preserve">Avec Rondelle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Avec rosaces inox Ø 70 mm pour 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Main courante de maintien</w:t>
      </w:r>
    </w:p>
    <w:p>
      <w:pPr/>
      <w:r>
        <w:rPr>
          <w:sz w:val="22"/>
          <w:szCs w:val="22"/>
        </w:rPr>
        <w:t xml:space="preserve">Version du produit : avec barre support de douchette à position réglable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Entraxe a1 : 750 mm</w:t>
      </w:r>
    </w:p>
    <w:p>
      <w:pPr/>
      <w:r>
        <w:rPr>
          <w:sz w:val="22"/>
          <w:szCs w:val="22"/>
        </w:rPr>
        <w:t xml:space="preserve">Entraxe a2 : 750 mm</w:t>
      </w:r>
    </w:p>
    <w:p>
      <w:pPr/>
      <w:r>
        <w:rPr>
          <w:sz w:val="22"/>
          <w:szCs w:val="22"/>
        </w:rPr>
        <w:t xml:space="preserve">Entraxe a3 : 1200 mm</w:t>
      </w:r>
    </w:p>
    <w:p>
      <w:pPr/>
      <w:r>
        <w:rPr>
          <w:sz w:val="22"/>
          <w:szCs w:val="22"/>
        </w:rPr>
        <w:t xml:space="preserve">Diamètre : 32 mm</w:t>
      </w:r>
    </w:p>
    <w:p>
      <w:pPr/>
      <w:r>
        <w:rPr>
          <w:sz w:val="22"/>
          <w:szCs w:val="22"/>
        </w:rPr>
        <w:t xml:space="preserve">Points de fixation : 4 St.</w:t>
      </w:r>
    </w:p>
    <w:p>
      <w:pPr/>
      <w:r>
        <w:rPr>
          <w:sz w:val="22"/>
          <w:szCs w:val="22"/>
        </w:rPr>
        <w:t xml:space="preserve">Type de fixation : Fixation de la rosace</w:t>
      </w:r>
    </w:p>
    <w:p>
      <w:pPr/>
      <w:r>
        <w:rPr>
          <w:sz w:val="22"/>
          <w:szCs w:val="22"/>
        </w:rPr>
        <w:t xml:space="preserve">Additif de couleur : Brausehalter in Weiß (019)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Additif matériel : Support de douche en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Poli brillant</w:t>
      </w:r>
    </w:p>
    <w:p>
      <w:pPr/>
      <w:r>
        <w:rPr>
          <w:sz w:val="22"/>
          <w:szCs w:val="22"/>
        </w:rPr>
        <w:t xml:space="preserve">Charge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