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Rondelle d‘étanchéité, 10 pièces, pour Inox Care et Eco Care, 62 x 62 x 2 mm, Noir</w:t>
      </w:r>
    </w:p>
    <w:p/>
    <w:p/>
    <w:p>
      <w:pPr/>
      <w:r>
        <w:rPr>
          <w:sz w:val="22"/>
          <w:szCs w:val="22"/>
        </w:rPr>
        <w:t xml:space="preserve">Numéro d'article : 2053601xxx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Autocollant, avec film support</w:t>
      </w:r>
    </w:p>
    <w:p>
      <w:pPr/>
      <w:r>
        <w:rPr>
          <w:sz w:val="22"/>
          <w:szCs w:val="22"/>
        </w:rPr>
        <w:t xml:space="preserve">Permet d'étanchéifier les points de perçage conformément aux normes (DIN 18534-1)</w:t>
      </w:r>
    </w:p>
    <w:p>
      <w:pPr/>
      <w:r>
        <w:rPr>
          <w:sz w:val="22"/>
          <w:szCs w:val="22"/>
        </w:rPr>
        <w:t xml:space="preserve">Également utilisable sur des joints</w:t>
      </w:r>
    </w:p>
    <w:p>
      <w:pPr/>
      <w:r>
        <w:rPr>
          <w:sz w:val="22"/>
          <w:szCs w:val="22"/>
        </w:rPr>
        <w:t xml:space="preserve">Utilisable pour tous les produits Inox Care et Eco Care avec rosace Ø 70 mm</w:t>
      </w:r>
    </w:p>
    <w:p>
      <w:pPr/>
      <w:r>
        <w:rPr>
          <w:sz w:val="22"/>
          <w:szCs w:val="22"/>
        </w:rPr>
        <w:t xml:space="preserve">Unité d’emballage 10 pièces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Rondelle d‘étanchéité</w:t>
      </w:r>
    </w:p>
    <w:p>
      <w:pPr/>
      <w:r>
        <w:rPr>
          <w:sz w:val="22"/>
          <w:szCs w:val="22"/>
        </w:rPr>
        <w:t xml:space="preserve">Version du produit : 10 pièces</w:t>
      </w:r>
    </w:p>
    <w:p>
      <w:pPr/>
      <w:r>
        <w:rPr>
          <w:sz w:val="22"/>
          <w:szCs w:val="22"/>
        </w:rPr>
        <w:t xml:space="preserve">Groupe de produits : 5500</w:t>
      </w:r>
    </w:p>
    <w:p>
      <w:pPr/>
      <w:r>
        <w:rPr>
          <w:sz w:val="22"/>
          <w:szCs w:val="22"/>
        </w:rPr>
        <w:t xml:space="preserve">Longueur : 62 mm</w:t>
      </w:r>
    </w:p>
    <w:p>
      <w:pPr/>
      <w:r>
        <w:rPr>
          <w:sz w:val="22"/>
          <w:szCs w:val="22"/>
        </w:rPr>
        <w:t xml:space="preserve">Largeur : 62 mm</w:t>
      </w:r>
    </w:p>
    <w:p>
      <w:pPr/>
      <w:r>
        <w:rPr>
          <w:sz w:val="22"/>
          <w:szCs w:val="22"/>
        </w:rPr>
        <w:t xml:space="preserve">Hauteur : 2 mm</w:t>
      </w:r>
    </w:p>
    <w:p>
      <w:pPr/>
      <w:r>
        <w:rPr>
          <w:sz w:val="22"/>
          <w:szCs w:val="22"/>
        </w:rPr>
        <w:t xml:space="preserve">Diamètre : 62 mm</w:t>
      </w:r>
    </w:p>
    <w:p>
      <w:pPr/>
      <w:r>
        <w:rPr>
          <w:sz w:val="22"/>
          <w:szCs w:val="22"/>
        </w:rPr>
        <w:t xml:space="preserve">Convient pour : pour Inox Care et Eco Care</w:t>
      </w:r>
    </w:p>
    <w:p>
      <w:pPr/>
      <w:r>
        <w:rPr>
          <w:sz w:val="22"/>
          <w:szCs w:val="22"/>
        </w:rPr>
        <w:t xml:space="preserve">Matériau : caoutchouc cellulaire EPDM</w:t>
      </w:r>
    </w:p>
    <w:p>
      <w:pPr/>
      <w:r>
        <w:rPr>
          <w:sz w:val="22"/>
          <w:szCs w:val="22"/>
        </w:rPr>
        <w:t xml:space="preserve">Couleur : Noir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2026-07-12T14:31:49+00:00</dcterms:created>
  <dcterms:modified xsi:type="dcterms:W3CDTF">2026-07-12T14:31:49+00:00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