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Tabouret, avec découpe ergonomique, 600 x 400 x 115 mm, Poli brillant, Rembourrage noir</w:t>
      </w:r>
    </w:p>
    <w:p/>
    <w:p/>
    <w:p>
      <w:pPr/>
      <w:r>
        <w:rPr>
          <w:sz w:val="22"/>
          <w:szCs w:val="22"/>
        </w:rPr>
        <w:t xml:space="preserve">Numéro d'article : 2053450xxx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des évidements latéraux servant de poignées de maintien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tampon de sol antidérapant de la même couleur que le rembourrage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400 mm</w:t>
      </w:r>
    </w:p>
    <w:p>
      <w:pPr/>
      <w:r>
        <w:rPr>
          <w:sz w:val="22"/>
          <w:szCs w:val="22"/>
        </w:rPr>
        <w:t xml:space="preserve">Hauteur : 115 mm</w:t>
      </w:r>
    </w:p>
    <w:p>
      <w:pPr/>
      <w:r>
        <w:rPr>
          <w:sz w:val="22"/>
          <w:szCs w:val="22"/>
        </w:rPr>
        <w:t xml:space="preserve">Largeur de l'assise : 594 mm</w:t>
      </w:r>
    </w:p>
    <w:p>
      <w:pPr/>
      <w:r>
        <w:rPr>
          <w:sz w:val="22"/>
          <w:szCs w:val="22"/>
        </w:rPr>
        <w:t xml:space="preserve">Profondeur de la surface du siège : 408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2026-05-14T10:09:09+00:00</dcterms:created>
  <dcterms:modified xsi:type="dcterms:W3CDTF">2026-05-14T10:09:09+00:00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