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Barre avec support de douchette, 1100 mm, Poli brillant</w:t>
      </w:r>
    </w:p>
    <w:p/>
    <w:p/>
    <w:p>
      <w:pPr/>
      <w:r>
        <w:rPr>
          <w:sz w:val="22"/>
          <w:szCs w:val="22"/>
        </w:rPr>
        <w:t xml:space="preserve">Numéro d'article : 2053160xxx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Support de douchette,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Avec levier long et avec crochet latéral</w:t>
      </w:r>
    </w:p>
    <w:p>
      <w:pPr/>
      <w:r>
        <w:rPr>
          <w:sz w:val="22"/>
          <w:szCs w:val="22"/>
        </w:rPr>
        <w:t xml:space="preserve">Support adapté aux modèles de douchettes courants</w:t>
      </w:r>
    </w:p>
    <w:p>
      <w:pPr/>
      <w:r>
        <w:rPr>
          <w:sz w:val="22"/>
          <w:szCs w:val="22"/>
        </w:rPr>
        <w:t xml:space="preserve">Avec Rondelle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Avec rosaces inox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avec support de douchette</w:t>
      </w:r>
    </w:p>
    <w:p>
      <w:pPr/>
      <w:r>
        <w:rPr>
          <w:sz w:val="22"/>
          <w:szCs w:val="22"/>
        </w:rPr>
        <w:t xml:space="preserve">Groupe de produits : 5500</w:t>
      </w:r>
    </w:p>
    <w:p>
      <w:pPr/>
      <w:r>
        <w:rPr>
          <w:sz w:val="22"/>
          <w:szCs w:val="22"/>
        </w:rPr>
        <w:t xml:space="preserve">Entraxe a1 : 1100 mm</w:t>
      </w:r>
    </w:p>
    <w:p>
      <w:pPr/>
      <w:r>
        <w:rPr>
          <w:sz w:val="22"/>
          <w:szCs w:val="22"/>
        </w:rPr>
        <w:t xml:space="preserve">Diamètre : 32 mm</w:t>
      </w:r>
    </w:p>
    <w:p>
      <w:pPr/>
      <w:r>
        <w:rPr>
          <w:sz w:val="22"/>
          <w:szCs w:val="22"/>
        </w:rPr>
        <w:t xml:space="preserve">Points de fixation : 2 St.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Additif de couleur : Brausehalter in Weiß (019)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Additif matériel : Support de douche en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Poli brillant</w:t>
      </w:r>
    </w:p>
    <w:p>
      <w:pPr/>
      <w:r>
        <w:rPr>
          <w:sz w:val="22"/>
          <w:szCs w:val="22"/>
        </w:rPr>
        <w:t xml:space="preserve">Charge : max. 125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2026-08-09T07:53:06+00:00</dcterms:created>
  <dcterms:modified xsi:type="dcterms:W3CDTF">2026-08-09T07:53:06+00:00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