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401" w:type="dxa"/>
        <w:gridCol w:w="6236" w:type="dxa"/>
      </w:tblGrid>
      <w:tblPr>
        <w:tblW w:w="0" w:type="auto"/>
        <w:tblLayout w:type="fixed"/>
        <w:tblCellMar>
          <w:top w:w="0" w:type="dxa"/>
          <w:left w:w="0" w:type="dxa"/>
          <w:right w:w="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3401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/>
            <w:r>
              <w:pict>
                <v:shape type="#_x0000_t75" stroked="f" style="width:100pt; height:10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236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>
              <w:jc w:val="right"/>
            </w:pPr>
            <w:r>
              <w:rPr>
                <w:sz w:val="20"/>
                <w:szCs w:val="20"/>
              </w:rPr>
              <w:t xml:space="preserve">NORMBAU GmbH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Schwarzwaldstraße 15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77871 Renchen | Germany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Telefon +49 7843 704-0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normbau@allegion.com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normbau.de | allegion.com</w:t>
            </w:r>
          </w:p>
        </w:tc>
      </w:tr>
    </w:tbl>
    <w:p/>
    <w:p/>
    <w:p>
      <w:pPr/>
      <w:r>
        <w:rPr>
          <w:sz w:val="28"/>
          <w:szCs w:val="28"/>
          <w:b w:val="1"/>
          <w:bCs w:val="1"/>
        </w:rPr>
        <w:t xml:space="preserve">NORMBAU GmbH</w:t>
      </w:r>
    </w:p>
    <w:p/>
    <w:p/>
    <w:p>
      <w:pPr/>
      <w:r>
        <w:rPr>
          <w:sz w:val="24"/>
          <w:szCs w:val="24"/>
          <w:b w:val="1"/>
          <w:bCs w:val="1"/>
        </w:rPr>
        <w:t xml:space="preserve">Inox Care Barre d'appui murale vario, avec platine de fixation, L = 850 mm, Satiné</w:t>
      </w:r>
    </w:p>
    <w:p/>
    <w:p/>
    <w:p>
      <w:pPr/>
      <w:r>
        <w:rPr>
          <w:sz w:val="22"/>
          <w:szCs w:val="22"/>
        </w:rPr>
        <w:t xml:space="preserve">Numéro d'article : 2051050xxx</w:t>
      </w:r>
    </w:p>
    <w:p/>
    <w:p/>
    <w:p>
      <w:pPr/>
      <w:r>
        <w:rPr>
          <w:sz w:val="24"/>
          <w:szCs w:val="24"/>
          <w:b w:val="1"/>
          <w:bCs w:val="1"/>
          <w:u w:val="single"/>
        </w:rPr>
        <w:t xml:space="preserve">Texte d'appel d'offres</w:t>
      </w:r>
    </w:p>
    <w:p/>
    <w:p>
      <w:pPr/>
      <w:r>
        <w:rPr>
          <w:sz w:val="22"/>
          <w:szCs w:val="22"/>
        </w:rPr>
        <w:t xml:space="preserve">Inox Care, une gamme résistante et polyvalente en acier inoxydable qui allie accessibilité et hygiène dans un design moderne</w:t>
      </w:r>
    </w:p>
    <w:p>
      <w:pPr/>
      <w:r>
        <w:rPr>
          <w:sz w:val="22"/>
          <w:szCs w:val="22"/>
        </w:rPr>
        <w:t xml:space="preserve">Montage/démontage simple et rapide, la barre d’appui s’accroche sur la platine de fixation</w:t>
      </w:r>
    </w:p>
    <w:p>
      <w:pPr/>
      <w:r>
        <w:rPr>
          <w:sz w:val="22"/>
          <w:szCs w:val="22"/>
        </w:rPr>
        <w:t xml:space="preserve">Fixation invisible</w:t>
      </w:r>
    </w:p>
    <w:p>
      <w:pPr/>
      <w:r>
        <w:rPr>
          <w:sz w:val="22"/>
          <w:szCs w:val="22"/>
        </w:rPr>
        <w:t xml:space="preserve">etanchéification des points de perçageconformément aux normes (DIN 18534-1) en combinaison avec les kits de fixation NORMBAU 7470xxx</w:t>
      </w:r>
    </w:p>
    <w:p>
      <w:pPr/>
      <w:r>
        <w:rPr>
          <w:sz w:val="22"/>
          <w:szCs w:val="22"/>
        </w:rPr>
        <w:t xml:space="preserve">Peut être équipée d’un porte-rouleau 2050300</w:t>
      </w:r>
    </w:p>
    <w:p>
      <w:pPr/>
      <w:r>
        <w:rPr>
          <w:sz w:val="22"/>
          <w:szCs w:val="22"/>
        </w:rPr>
        <w:t xml:space="preserve">Production conforme au règlement (EU) 2017/745 relatif aux dispositifs médicaux</w:t>
      </w:r>
    </w:p>
    <w:p>
      <w:pPr/>
      <w:r>
        <w:rPr>
          <w:sz w:val="22"/>
          <w:szCs w:val="22"/>
        </w:rPr>
        <w:t xml:space="preserve">CE-certifié</w:t>
      </w:r>
    </w:p>
    <w:p>
      <w:pPr/>
      <w:r>
        <w:rPr>
          <w:sz w:val="22"/>
          <w:szCs w:val="22"/>
        </w:rPr>
        <w:t xml:space="preserve">Conforme à la norme ÖNORM B 1600 et DIN 18040</w:t>
      </w:r>
    </w:p>
    <w:p>
      <w:pPr/>
      <w:r>
        <w:rPr>
          <w:sz w:val="22"/>
          <w:szCs w:val="22"/>
        </w:rPr>
        <w:t xml:space="preserve">Le matériel de fixation doit être défini sur le chantier et adapté selon la configuration et la nature de la cloison</w:t>
      </w:r>
    </w:p>
    <w:p/>
    <w:p>
      <w:pPr/>
      <w:r>
        <w:rPr>
          <w:sz w:val="24"/>
          <w:szCs w:val="24"/>
          <w:b w:val="1"/>
          <w:bCs w:val="1"/>
          <w:u w:val="single"/>
        </w:rPr>
        <w:t xml:space="preserve">Description du produit</w:t>
      </w:r>
    </w:p>
    <w:p/>
    <w:p>
      <w:pPr/>
      <w:r>
        <w:rPr>
          <w:sz w:val="22"/>
          <w:szCs w:val="22"/>
        </w:rPr>
        <w:t xml:space="preserve">Catégorie de produits : Barre d'appui murale</w:t>
      </w:r>
    </w:p>
    <w:p>
      <w:pPr/>
      <w:r>
        <w:rPr>
          <w:sz w:val="22"/>
          <w:szCs w:val="22"/>
        </w:rPr>
        <w:t xml:space="preserve">Groupe de produits : 5500</w:t>
      </w:r>
    </w:p>
    <w:p>
      <w:pPr/>
      <w:r>
        <w:rPr>
          <w:sz w:val="22"/>
          <w:szCs w:val="22"/>
        </w:rPr>
        <w:t xml:space="preserve">Platine de fixation : avec platine de fixation</w:t>
      </w:r>
    </w:p>
    <w:p>
      <w:pPr/>
      <w:r>
        <w:rPr>
          <w:sz w:val="22"/>
          <w:szCs w:val="22"/>
        </w:rPr>
        <w:t xml:space="preserve">Longueur L : 850 mm</w:t>
      </w:r>
    </w:p>
    <w:p>
      <w:pPr/>
      <w:r>
        <w:rPr>
          <w:sz w:val="22"/>
          <w:szCs w:val="22"/>
        </w:rPr>
        <w:t xml:space="preserve">Diamètre : 32 mm</w:t>
      </w:r>
    </w:p>
    <w:p>
      <w:pPr/>
      <w:r>
        <w:rPr>
          <w:sz w:val="22"/>
          <w:szCs w:val="22"/>
        </w:rPr>
        <w:t xml:space="preserve">Matériau : inox, qualité no 1.4301 (A2-AISI 304)</w:t>
      </w:r>
    </w:p>
    <w:p>
      <w:pPr/>
      <w:r>
        <w:rPr>
          <w:sz w:val="22"/>
          <w:szCs w:val="22"/>
        </w:rPr>
        <w:t xml:space="preserve">Surface : finition mate</w:t>
      </w:r>
    </w:p>
    <w:p>
      <w:pPr/>
      <w:r>
        <w:rPr>
          <w:sz w:val="22"/>
          <w:szCs w:val="22"/>
        </w:rPr>
        <w:t xml:space="preserve">Version : à gauche et à droite</w:t>
      </w:r>
    </w:p>
    <w:p>
      <w:pPr/>
      <w:r>
        <w:rPr>
          <w:sz w:val="22"/>
          <w:szCs w:val="22"/>
        </w:rPr>
        <w:t xml:space="preserve">Couleur : Satiné</w:t>
      </w:r>
    </w:p>
    <w:p>
      <w:pPr/>
      <w:r>
        <w:rPr>
          <w:sz w:val="22"/>
          <w:szCs w:val="22"/>
        </w:rPr>
        <w:t xml:space="preserve">Charge : max. 125 kg</w:t>
      </w:r>
    </w:p>
    <w:sectPr>
      <w:pgSz w:orient="portrait" w:w="11905.511811023622" w:h="16837.79527559055"/>
      <w:pgMar w:top="1133.8582677165352" w:right="1133.8582677165352" w:bottom="1133.8582677165352" w:left="1133.8582677165352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2026-08-02T10:02:29+00:00</dcterms:created>
  <dcterms:modified xsi:type="dcterms:W3CDTF">2026-08-02T10:02:29+00:00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