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Barre d'appui rabattable vario, avec platine de fixation, avec télécommande, droite, L = 850 mm, Poli brillant</w:t>
      </w:r>
    </w:p>
    <w:p/>
    <w:p/>
    <w:p>
      <w:pPr/>
      <w:r>
        <w:rPr>
          <w:sz w:val="22"/>
          <w:szCs w:val="22"/>
        </w:rPr>
        <w:t xml:space="preserve">Numéro d'article : 2050284xxx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Avec une technique de palier lisse robuste et sans entretien</w:t>
      </w:r>
    </w:p>
    <w:p>
      <w:pPr/>
      <w:r>
        <w:rPr>
          <w:sz w:val="22"/>
          <w:szCs w:val="22"/>
        </w:rPr>
        <w:t xml:space="preserve">faible encombrement grâce à sa formecompacte</w:t>
      </w:r>
    </w:p>
    <w:p>
      <w:pPr/>
      <w:r>
        <w:rPr>
          <w:sz w:val="22"/>
          <w:szCs w:val="22"/>
        </w:rPr>
        <w:t xml:space="preserve">télécommande sans fil 868,4 MHz permettant de déclencher la chasse d’eau, compatible avec les chacces d'eau sans fil de Gerberit, Grohe, Sanit, Tece, Viega et Mepa, dimensions du boîtier : 85 x 46 x 17 mm</w:t>
      </w:r>
    </w:p>
    <w:p>
      <w:pPr/>
      <w:r>
        <w:rPr>
          <w:sz w:val="22"/>
          <w:szCs w:val="22"/>
        </w:rPr>
        <w:t xml:space="preserve">Montage/démontage simple et rapide, la barre d’appui s’accroche sur la platine de fixation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etanchéification des points de perçageconformément aux normes (DIN 18534-1) en combinaison avec les kits de fixation NORMBAU 7470xxx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Peut être équipée d’un porte-rouleau 2050300</w:t>
      </w:r>
    </w:p>
    <w:p>
      <w:pPr/>
      <w:r>
        <w:rPr>
          <w:sz w:val="22"/>
          <w:szCs w:val="22"/>
        </w:rPr>
        <w:t xml:space="preserve">Produit certifié TÜV PRODUCT SERVICE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d'appui rabattable</w:t>
      </w:r>
    </w:p>
    <w:p>
      <w:pPr/>
      <w:r>
        <w:rPr>
          <w:sz w:val="22"/>
          <w:szCs w:val="22"/>
        </w:rPr>
        <w:t xml:space="preserve">Version du produit : avec télécommande</w:t>
      </w:r>
    </w:p>
    <w:p>
      <w:pPr/>
      <w:r>
        <w:rPr>
          <w:sz w:val="22"/>
          <w:szCs w:val="22"/>
        </w:rPr>
        <w:t xml:space="preserve">Groupe de produits : 5500</w:t>
      </w:r>
    </w:p>
    <w:p>
      <w:pPr/>
      <w:r>
        <w:rPr>
          <w:sz w:val="22"/>
          <w:szCs w:val="22"/>
        </w:rPr>
        <w:t xml:space="preserve">Platine de fixation : avec platine de fixation</w:t>
      </w:r>
    </w:p>
    <w:p>
      <w:pPr/>
      <w:r>
        <w:rPr>
          <w:sz w:val="22"/>
          <w:szCs w:val="22"/>
        </w:rPr>
        <w:t xml:space="preserve">Longueur L : 850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droite</w:t>
      </w:r>
    </w:p>
    <w:p>
      <w:pPr/>
      <w:r>
        <w:rPr>
          <w:sz w:val="22"/>
          <w:szCs w:val="22"/>
        </w:rPr>
        <w:t xml:space="preserve">Couleur : Poli brillant</w:t>
      </w:r>
    </w:p>
    <w:p>
      <w:pPr/>
      <w:r>
        <w:rPr>
          <w:sz w:val="22"/>
          <w:szCs w:val="22"/>
        </w:rPr>
        <w:t xml:space="preserve">Charge : max. 125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2026-09-10T07:15:25+00:00</dcterms:created>
  <dcterms:modified xsi:type="dcterms:W3CDTF">2026-09-10T07:15:25+00:00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