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Inox Care Barre d'appui rabattable vario, avec platine de fixation, L = 850 mm, Satiné</w:t>
      </w:r>
    </w:p>
    <w:p/>
    <w:p/>
    <w:p>
      <w:pPr/>
      <w:r>
        <w:rPr>
          <w:sz w:val="22"/>
          <w:szCs w:val="22"/>
        </w:rPr>
        <w:t xml:space="preserve">Numéro d'article : 2050050xxx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Inox Care, une gamme résistante et polyvalente en acier inoxydable qui allie accessibilité et hygiène dans un design moderne</w:t>
      </w:r>
    </w:p>
    <w:p>
      <w:pPr/>
      <w:r>
        <w:rPr>
          <w:sz w:val="22"/>
          <w:szCs w:val="22"/>
        </w:rPr>
        <w:t xml:space="preserve">Avec système de freinage réglable</w:t>
      </w:r>
    </w:p>
    <w:p>
      <w:pPr/>
      <w:r>
        <w:rPr>
          <w:sz w:val="22"/>
          <w:szCs w:val="22"/>
        </w:rPr>
        <w:t xml:space="preserve">Avec une technique de palier lisse robuste et sans entretien</w:t>
      </w:r>
    </w:p>
    <w:p>
      <w:pPr/>
      <w:r>
        <w:rPr>
          <w:sz w:val="22"/>
          <w:szCs w:val="22"/>
        </w:rPr>
        <w:t xml:space="preserve">faible encombrement grâce à sa formecompacte</w:t>
      </w:r>
    </w:p>
    <w:p>
      <w:pPr/>
      <w:r>
        <w:rPr>
          <w:sz w:val="22"/>
          <w:szCs w:val="22"/>
        </w:rPr>
        <w:t xml:space="preserve">Montage/démontage simple et rapide, la barre d’appui s’accroche sur la platine de fixation</w:t>
      </w:r>
    </w:p>
    <w:p>
      <w:pPr/>
      <w:r>
        <w:rPr>
          <w:sz w:val="22"/>
          <w:szCs w:val="22"/>
        </w:rPr>
        <w:t xml:space="preserve">Fixation invisible</w:t>
      </w:r>
    </w:p>
    <w:p>
      <w:pPr/>
      <w:r>
        <w:rPr>
          <w:sz w:val="22"/>
          <w:szCs w:val="22"/>
        </w:rPr>
        <w:t xml:space="preserve">etanchéification des points de perçageconformément aux normes (DIN 18534-1) en combinaison avec les kits de fixation NORMBAU 7470xxx</w:t>
      </w:r>
    </w:p>
    <w:p>
      <w:pPr/>
      <w:r>
        <w:rPr>
          <w:sz w:val="22"/>
          <w:szCs w:val="22"/>
        </w:rPr>
        <w:t xml:space="preserve">Pour les cloisons légères, une doublure en bois collé multicouche d'au moins 30 mm d'épaisseur est nécessaire</w:t>
      </w:r>
    </w:p>
    <w:p>
      <w:pPr/>
      <w:r>
        <w:rPr>
          <w:sz w:val="22"/>
          <w:szCs w:val="22"/>
        </w:rPr>
        <w:t xml:space="preserve">Peut être équipée d’un porte-rouleau 2050300</w:t>
      </w:r>
    </w:p>
    <w:p>
      <w:pPr/>
      <w:r>
        <w:rPr>
          <w:sz w:val="22"/>
          <w:szCs w:val="22"/>
        </w:rPr>
        <w:t xml:space="preserve">Produit certifié TÜV PRODUCT SERVICE</w:t>
      </w:r>
    </w:p>
    <w:p>
      <w:pPr/>
      <w:r>
        <w:rPr>
          <w:sz w:val="22"/>
          <w:szCs w:val="22"/>
        </w:rPr>
        <w:t xml:space="preserve">Production conforme au règlement (EU) 2017/745 relatif aux dispositifs médicaux</w:t>
      </w:r>
    </w:p>
    <w:p>
      <w:pPr/>
      <w:r>
        <w:rPr>
          <w:sz w:val="22"/>
          <w:szCs w:val="22"/>
        </w:rPr>
        <w:t xml:space="preserve">CE-certifié</w:t>
      </w:r>
    </w:p>
    <w:p>
      <w:pPr/>
      <w:r>
        <w:rPr>
          <w:sz w:val="22"/>
          <w:szCs w:val="22"/>
        </w:rPr>
        <w:t xml:space="preserve">Conforme à la norme ÖNORM B 1600 et DIN 18040</w:t>
      </w:r>
    </w:p>
    <w:p>
      <w:pPr/>
      <w:r>
        <w:rPr>
          <w:sz w:val="22"/>
          <w:szCs w:val="22"/>
        </w:rPr>
        <w:t xml:space="preserve">Le matériel de fixation doit être défini sur le chantier et adapté selon la configuration et la nature de la cloison</w:t>
      </w:r>
    </w:p>
    <w:p>
      <w:pPr/>
      <w:r>
        <w:rPr>
          <w:sz w:val="22"/>
          <w:szCs w:val="22"/>
        </w:rPr>
        <w:t xml:space="preserve">En combinaison avec les rideaux de douche Care pour protection de gicleur de douche 0787013 / 0787014 peut également être utilisé comme protection de gicleur de douche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Barre d'appui rabattable</w:t>
      </w:r>
    </w:p>
    <w:p>
      <w:pPr/>
      <w:r>
        <w:rPr>
          <w:sz w:val="22"/>
          <w:szCs w:val="22"/>
        </w:rPr>
        <w:t xml:space="preserve">Groupe de produits : 5500</w:t>
      </w:r>
    </w:p>
    <w:p>
      <w:pPr/>
      <w:r>
        <w:rPr>
          <w:sz w:val="22"/>
          <w:szCs w:val="22"/>
        </w:rPr>
        <w:t xml:space="preserve">Platine de fixation : avec platine de fixation</w:t>
      </w:r>
    </w:p>
    <w:p>
      <w:pPr/>
      <w:r>
        <w:rPr>
          <w:sz w:val="22"/>
          <w:szCs w:val="22"/>
        </w:rPr>
        <w:t xml:space="preserve">Longueur L : 850 mm</w:t>
      </w:r>
    </w:p>
    <w:p>
      <w:pPr/>
      <w:r>
        <w:rPr>
          <w:sz w:val="22"/>
          <w:szCs w:val="22"/>
        </w:rPr>
        <w:t xml:space="preserve">Diamètre : 32 mm</w:t>
      </w:r>
    </w:p>
    <w:p>
      <w:pPr/>
      <w:r>
        <w:rPr>
          <w:sz w:val="22"/>
          <w:szCs w:val="22"/>
        </w:rPr>
        <w:t xml:space="preserve">Matériau : inox, qualité no 1.4301 (A2-AISI 304)</w:t>
      </w:r>
    </w:p>
    <w:p>
      <w:pPr/>
      <w:r>
        <w:rPr>
          <w:sz w:val="22"/>
          <w:szCs w:val="22"/>
        </w:rPr>
        <w:t xml:space="preserve">Surface : finition mate</w:t>
      </w:r>
    </w:p>
    <w:p>
      <w:pPr/>
      <w:r>
        <w:rPr>
          <w:sz w:val="22"/>
          <w:szCs w:val="22"/>
        </w:rPr>
        <w:t xml:space="preserve">Version : à gauche et à droite</w:t>
      </w:r>
    </w:p>
    <w:p>
      <w:pPr/>
      <w:r>
        <w:rPr>
          <w:sz w:val="22"/>
          <w:szCs w:val="22"/>
        </w:rPr>
        <w:t xml:space="preserve">Couleur : Satiné</w:t>
      </w:r>
    </w:p>
    <w:p>
      <w:pPr/>
      <w:r>
        <w:rPr>
          <w:sz w:val="22"/>
          <w:szCs w:val="22"/>
        </w:rPr>
        <w:t xml:space="preserve">Charge : max. 125 kg nach ISO 17966:2016, statisch getestet bis zu 150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2026-11-08T22:36:03+00:00</dcterms:created>
  <dcterms:modified xsi:type="dcterms:W3CDTF">2026-11-08T22:36:03+00:00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