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Console de douche, pour montage ultérieur, 160 x 80 x 50 mm, Gris foncé</w:t>
      </w:r>
    </w:p>
    <w:p/>
    <w:p/>
    <w:p>
      <w:pPr/>
      <w:r>
        <w:rPr>
          <w:sz w:val="22"/>
          <w:szCs w:val="22"/>
        </w:rPr>
        <w:t xml:space="preserve">Numéro d'article : 0925380xxx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Barre de douche</w:t>
      </w:r>
    </w:p>
    <w:p>
      <w:pPr/>
      <w:r>
        <w:rPr>
          <w:sz w:val="22"/>
          <w:szCs w:val="22"/>
        </w:rPr>
        <w:t xml:space="preserve">Surface de rangement avec trou d'écoulement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160 mm</w:t>
      </w:r>
    </w:p>
    <w:p>
      <w:pPr/>
      <w:r>
        <w:rPr>
          <w:sz w:val="22"/>
          <w:szCs w:val="22"/>
        </w:rPr>
        <w:t xml:space="preserve">Largeur : 80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surface de rangement : 100 cm²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 et Rouge-Blanc (912)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2026-10-27T12:17:34+00:00</dcterms:created>
  <dcterms:modified xsi:type="dcterms:W3CDTF">2026-10-27T12:17:34+00:00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