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Console, sans écoulement, L = 210 mm, Gris foncé</w:t>
      </w:r>
    </w:p>
    <w:p/>
    <w:p/>
    <w:p>
      <w:pPr/>
      <w:r>
        <w:rPr>
          <w:sz w:val="22"/>
          <w:szCs w:val="22"/>
        </w:rPr>
        <w:t xml:space="preserve">Numéro d'article : 0925220xxx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Amovible pour l’entretien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</w:t>
      </w:r>
    </w:p>
    <w:p>
      <w:pPr/>
      <w:r>
        <w:rPr>
          <w:sz w:val="22"/>
          <w:szCs w:val="22"/>
        </w:rPr>
        <w:t xml:space="preserve">Version du produit : sans écoulement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210 mm</w:t>
      </w:r>
    </w:p>
    <w:p>
      <w:pPr/>
      <w:r>
        <w:rPr>
          <w:sz w:val="22"/>
          <w:szCs w:val="22"/>
        </w:rPr>
        <w:t xml:space="preserve">Largeur : 125 mm</w:t>
      </w:r>
    </w:p>
    <w:p>
      <w:pPr/>
      <w:r>
        <w:rPr>
          <w:sz w:val="22"/>
          <w:szCs w:val="22"/>
        </w:rPr>
        <w:t xml:space="preserve">Hauteur : 39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2026-10-09T05:36:08+00:00</dcterms:created>
  <dcterms:modified xsi:type="dcterms:W3CDTF">2026-10-09T05:36:08+00:00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