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Siège de douche à suspendre, 556 x 407 x 439 mm, Gris foncé, Rembourrage gris clair</w:t>
      </w:r>
    </w:p>
    <w:p/>
    <w:p/>
    <w:p>
      <w:pPr/>
      <w:r>
        <w:rPr>
          <w:sz w:val="22"/>
          <w:szCs w:val="22"/>
        </w:rPr>
        <w:t xml:space="preserve">Numéro d'article : 0844711xxx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À accrocher aux mains courantes Nylon Care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Charnières renforcées en acier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Pour main courante de maintien avec arête supérieure à 770 - 800 mm</w:t>
      </w:r>
    </w:p>
    <w:p>
      <w:pPr/>
      <w:r>
        <w:rPr>
          <w:sz w:val="22"/>
          <w:szCs w:val="22"/>
        </w:rPr>
        <w:t xml:space="preserve">Capacité de charge : max. 175 kg selon ISO17966:2016, testé statiquement jusqu‘à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Longueur : 556 mm</w:t>
      </w:r>
    </w:p>
    <w:p>
      <w:pPr/>
      <w:r>
        <w:rPr>
          <w:sz w:val="22"/>
          <w:szCs w:val="22"/>
        </w:rPr>
        <w:t xml:space="preserve">Largeur : 407 mm</w:t>
      </w:r>
    </w:p>
    <w:p>
      <w:pPr/>
      <w:r>
        <w:rPr>
          <w:sz w:val="22"/>
          <w:szCs w:val="22"/>
        </w:rPr>
        <w:t xml:space="preserve">Hauteur : 439 mm</w:t>
      </w:r>
    </w:p>
    <w:p>
      <w:pPr/>
      <w:r>
        <w:rPr>
          <w:sz w:val="22"/>
          <w:szCs w:val="22"/>
        </w:rPr>
        <w:t xml:space="preserve">Largeur de l'assise : 410 mm</w:t>
      </w:r>
    </w:p>
    <w:p>
      <w:pPr/>
      <w:r>
        <w:rPr>
          <w:sz w:val="22"/>
          <w:szCs w:val="22"/>
        </w:rPr>
        <w:t xml:space="preserve">Profondeur de la surface du siège : 365 mm</w:t>
      </w:r>
    </w:p>
    <w:p>
      <w:pPr/>
      <w:r>
        <w:rPr>
          <w:sz w:val="22"/>
          <w:szCs w:val="22"/>
        </w:rPr>
        <w:t xml:space="preserve">Additif de couleur : Rembourrage gris clair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Additif matériel : Rembourrage en mousse intégrale PUR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2026-10-17T21:20:59+00:00</dcterms:created>
  <dcterms:modified xsi:type="dcterms:W3CDTF">2026-10-17T21:20:59+00:00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