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Porte-savon, avec écoulement, 126 x 120 x 30 mm, Blanc</w:t>
      </w:r>
    </w:p>
    <w:p/>
    <w:p/>
    <w:p>
      <w:pPr/>
      <w:r>
        <w:rPr>
          <w:sz w:val="22"/>
          <w:szCs w:val="22"/>
        </w:rPr>
        <w:t xml:space="preserve">Numéro d'article : 0824010xxx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Plateau amovible pour le nettoyage</w:t>
      </w:r>
    </w:p>
    <w:p>
      <w:pPr/>
      <w:r>
        <w:rPr>
          <w:sz w:val="22"/>
          <w:szCs w:val="22"/>
        </w:rPr>
        <w:t xml:space="preserve">Pour un montage mural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Livré avec matériel de montage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Porte-savon</w:t>
      </w:r>
    </w:p>
    <w:p>
      <w:pPr/>
      <w:r>
        <w:rPr>
          <w:sz w:val="22"/>
          <w:szCs w:val="22"/>
        </w:rPr>
        <w:t xml:space="preserve">Version du produit : avec écoulement</w:t>
      </w:r>
    </w:p>
    <w:p>
      <w:pPr/>
      <w:r>
        <w:rPr>
          <w:sz w:val="22"/>
          <w:szCs w:val="22"/>
        </w:rPr>
        <w:t xml:space="preserve">Groupe de produits : 1500</w:t>
      </w:r>
    </w:p>
    <w:p>
      <w:pPr/>
      <w:r>
        <w:rPr>
          <w:sz w:val="22"/>
          <w:szCs w:val="22"/>
        </w:rPr>
        <w:t xml:space="preserve">Longueur : 126 mm</w:t>
      </w:r>
    </w:p>
    <w:p>
      <w:pPr/>
      <w:r>
        <w:rPr>
          <w:sz w:val="22"/>
          <w:szCs w:val="22"/>
        </w:rPr>
        <w:t xml:space="preserve">Largeur : 120 mm</w:t>
      </w:r>
    </w:p>
    <w:p>
      <w:pPr/>
      <w:r>
        <w:rPr>
          <w:sz w:val="22"/>
          <w:szCs w:val="22"/>
        </w:rPr>
        <w:t xml:space="preserve">Hauteur : 30 mm</w:t>
      </w:r>
    </w:p>
    <w:p>
      <w:pPr/>
      <w:r>
        <w:rPr>
          <w:sz w:val="22"/>
          <w:szCs w:val="22"/>
        </w:rPr>
        <w:t xml:space="preserve">Matériau : PMMA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Nylon (sauf 028 Gris trafic 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2026-09-07T12:40:16+00:00</dcterms:created>
  <dcterms:modified xsi:type="dcterms:W3CDTF">2026-09-07T12:40:16+00:00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