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L, 900 x 900 mm, Gris foncé</w:t>
      </w:r>
    </w:p>
    <w:p/>
    <w:p/>
    <w:p>
      <w:pPr/>
      <w:r>
        <w:rPr>
          <w:sz w:val="22"/>
          <w:szCs w:val="22"/>
        </w:rPr>
        <w:t xml:space="preserve">Numéro d'article : 0788020xxx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2026-10-19T23:54:49+00:00</dcterms:created>
  <dcterms:modified xsi:type="dcterms:W3CDTF">2026-10-19T23:54:49+00:00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