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de douche, en deux parties, 1 x 1500 / 2400 x 2000 mm, Blanc</w:t>
      </w:r>
    </w:p>
    <w:p/>
    <w:p/>
    <w:p>
      <w:pPr/>
      <w:r>
        <w:rPr>
          <w:sz w:val="22"/>
          <w:szCs w:val="22"/>
        </w:rPr>
        <w:t xml:space="preserve">Numéro d'article : 0787630xxx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Care Tringles de douche</w:t>
      </w:r>
    </w:p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Avec œillets en laiton nickelé pour anneaux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de douche</w:t>
      </w:r>
    </w:p>
    <w:p>
      <w:pPr/>
      <w:r>
        <w:rPr>
          <w:sz w:val="22"/>
          <w:szCs w:val="22"/>
        </w:rPr>
        <w:t xml:space="preserve">Version du produit : en deux parties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1500 mm</w:t>
      </w:r>
    </w:p>
    <w:p>
      <w:pPr/>
      <w:r>
        <w:rPr>
          <w:sz w:val="22"/>
          <w:szCs w:val="22"/>
        </w:rPr>
        <w:t xml:space="preserve">Largeur Partie 2 : 2400</w:t>
      </w:r>
    </w:p>
    <w:p>
      <w:pPr/>
      <w:r>
        <w:rPr>
          <w:sz w:val="22"/>
          <w:szCs w:val="22"/>
        </w:rPr>
        <w:t xml:space="preserve">Hauteur : 2000 mm</w:t>
      </w:r>
    </w:p>
    <w:p>
      <w:pPr/>
      <w:r>
        <w:rPr>
          <w:sz w:val="22"/>
          <w:szCs w:val="22"/>
        </w:rPr>
        <w:t xml:space="preserve">Oeillets : 27 St.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2026-09-07T13:28:48+00:00</dcterms:created>
  <dcterms:modified xsi:type="dcterms:W3CDTF">2026-09-07T13:28:48+00:00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