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de douche, 1 x 3000 x 2000 mm, Blanc</w:t>
      </w:r>
    </w:p>
    <w:p/>
    <w:p/>
    <w:p>
      <w:pPr/>
      <w:r>
        <w:rPr>
          <w:sz w:val="22"/>
          <w:szCs w:val="22"/>
        </w:rPr>
        <w:t xml:space="preserve">Numéro d'article : 0787370xxx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Care Tringles de douche</w:t>
      </w:r>
    </w:p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Avec œillets en laiton nickelé pour anneaux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de douche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3000 mm</w:t>
      </w:r>
    </w:p>
    <w:p>
      <w:pPr/>
      <w:r>
        <w:rPr>
          <w:sz w:val="22"/>
          <w:szCs w:val="22"/>
        </w:rPr>
        <w:t xml:space="preserve">Hauteur : 2000 mm</w:t>
      </w:r>
    </w:p>
    <w:p>
      <w:pPr/>
      <w:r>
        <w:rPr>
          <w:sz w:val="22"/>
          <w:szCs w:val="22"/>
        </w:rPr>
        <w:t xml:space="preserve">Oeillets : 20 St.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2026-07-01T10:11:05+00:00</dcterms:created>
  <dcterms:modified xsi:type="dcterms:W3CDTF">2026-07-01T10:11:05+00:00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