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de douche, 1 x 1500 x 2000 mm, Blanc en Trevira CS</w:t>
      </w:r>
    </w:p>
    <w:p/>
    <w:p/>
    <w:p>
      <w:pPr/>
      <w:r>
        <w:rPr>
          <w:sz w:val="22"/>
          <w:szCs w:val="22"/>
        </w:rPr>
        <w:t xml:space="preserve">Numéro d'article : 0787320xxx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Care Tringles de douche</w:t>
      </w:r>
    </w:p>
    <w:p>
      <w:pPr/>
      <w:r>
        <w:rPr>
          <w:sz w:val="22"/>
          <w:szCs w:val="22"/>
        </w:rPr>
        <w:t xml:space="preserve">Fongicide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Avec œillets en laiton nickelé pour anneaux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Blanc en Trevira CS (059), classement B1, DIN 4102, difficilement inflammable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de douche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1500 mm</w:t>
      </w:r>
    </w:p>
    <w:p>
      <w:pPr/>
      <w:r>
        <w:rPr>
          <w:sz w:val="22"/>
          <w:szCs w:val="22"/>
        </w:rPr>
        <w:t xml:space="preserve">Hauteur : 2000 mm</w:t>
      </w:r>
    </w:p>
    <w:p>
      <w:pPr/>
      <w:r>
        <w:rPr>
          <w:sz w:val="22"/>
          <w:szCs w:val="22"/>
        </w:rPr>
        <w:t xml:space="preserve">Oeillets : 11 St.</w:t>
      </w:r>
    </w:p>
    <w:p>
      <w:pPr/>
      <w:r>
        <w:rPr>
          <w:sz w:val="22"/>
          <w:szCs w:val="22"/>
        </w:rPr>
        <w:t xml:space="preserve">Matériau : Tissu</w:t>
      </w:r>
    </w:p>
    <w:p>
      <w:pPr/>
      <w:r>
        <w:rPr>
          <w:sz w:val="22"/>
          <w:szCs w:val="22"/>
        </w:rPr>
        <w:t xml:space="preserve">Couleur : Blanc en Trevira CS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2026-10-29T21:11:08+00:00</dcterms:created>
  <dcterms:modified xsi:type="dcterms:W3CDTF">2026-10-29T21:11:08+00:00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