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1 x 1500 x 2000 mm, Blanc en Trevira CS</w:t>
      </w:r>
    </w:p>
    <w:p/>
    <w:p/>
    <w:p>
      <w:pPr/>
      <w:r>
        <w:rPr>
          <w:sz w:val="22"/>
          <w:szCs w:val="22"/>
        </w:rPr>
        <w:t xml:space="preserve">Numéro d'article : 0787320xxx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Blanc en Trevira CS (059), classement B1, DIN 4102, difficilement inflammable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1500 mm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11 St.</w:t>
      </w:r>
    </w:p>
    <w:p>
      <w:pPr/>
      <w:r>
        <w:rPr>
          <w:sz w:val="22"/>
          <w:szCs w:val="22"/>
        </w:rPr>
        <w:t xml:space="preserve">Matériau : Tissu</w:t>
      </w:r>
    </w:p>
    <w:p>
      <w:pPr/>
      <w:r>
        <w:rPr>
          <w:sz w:val="22"/>
          <w:szCs w:val="22"/>
        </w:rPr>
        <w:t xml:space="preserve">Couleur : Blanc en Trevira CS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2026-10-09T08:22:12+00:00</dcterms:created>
  <dcterms:modified xsi:type="dcterms:W3CDTF">2026-10-09T08:22:12+00:00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