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Rideau anti-éclaboussure, pour Cavere, 605 x 715 x 1 mm, Blanc à motifs ovales</w:t>
      </w:r>
    </w:p>
    <w:p/>
    <w:p/>
    <w:p>
      <w:pPr/>
      <w:r>
        <w:rPr>
          <w:sz w:val="22"/>
          <w:szCs w:val="22"/>
        </w:rPr>
        <w:t xml:space="preserve">Numéro d'article : 0787051xxx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Protection antibactérienne durable et fongicide</w:t>
      </w:r>
    </w:p>
    <w:p>
      <w:pPr/>
      <w:r>
        <w:rPr>
          <w:sz w:val="22"/>
          <w:szCs w:val="22"/>
        </w:rPr>
        <w:t xml:space="preserve">Pour barre d'appui pliante Cavere Care L= 850 mm</w:t>
      </w:r>
    </w:p>
    <w:p>
      <w:pPr/>
      <w:r>
        <w:rPr>
          <w:sz w:val="22"/>
          <w:szCs w:val="22"/>
        </w:rPr>
        <w:t xml:space="preserve">Lavable jusqu’à 40°, convient pour une désinfection jusqu’à 60°</w:t>
      </w:r>
    </w:p>
    <w:p>
      <w:pPr/>
      <w:r>
        <w:rPr>
          <w:sz w:val="22"/>
          <w:szCs w:val="22"/>
        </w:rPr>
        <w:t xml:space="preserve">Hydrofuge, à séchage rapide</w:t>
      </w:r>
    </w:p>
    <w:p>
      <w:pPr/>
      <w:r>
        <w:rPr>
          <w:sz w:val="22"/>
          <w:szCs w:val="22"/>
        </w:rPr>
        <w:t xml:space="preserve">Finition par ourlets supérieur et latéraux, bande écologique inférieur</w:t>
      </w:r>
    </w:p>
    <w:p>
      <w:pPr/>
      <w:r>
        <w:rPr>
          <w:sz w:val="22"/>
          <w:szCs w:val="22"/>
        </w:rPr>
        <w:t xml:space="preserve">Avec fixation par velcro</w:t>
      </w:r>
    </w:p>
    <w:p>
      <w:pPr/>
      <w:r>
        <w:rPr>
          <w:sz w:val="22"/>
          <w:szCs w:val="22"/>
        </w:rPr>
        <w:t xml:space="preserve">Échantillons de couleurs disponibles sur demande</w:t>
      </w:r>
    </w:p>
    <w:p>
      <w:pPr/>
      <w:r>
        <w:rPr>
          <w:sz w:val="22"/>
          <w:szCs w:val="22"/>
        </w:rPr>
        <w:t xml:space="preserve">Disponible en longueurs individuelles sur demande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Rideau anti-éclaboussure</w:t>
      </w:r>
    </w:p>
    <w:p>
      <w:pPr/>
      <w:r>
        <w:rPr>
          <w:sz w:val="22"/>
          <w:szCs w:val="22"/>
        </w:rPr>
        <w:t xml:space="preserve">Groupe de produits : 1900</w:t>
      </w:r>
    </w:p>
    <w:p>
      <w:pPr/>
      <w:r>
        <w:rPr>
          <w:sz w:val="22"/>
          <w:szCs w:val="22"/>
        </w:rPr>
        <w:t xml:space="preserve">Largeur : 715 mm</w:t>
      </w:r>
    </w:p>
    <w:p>
      <w:pPr/>
      <w:r>
        <w:rPr>
          <w:sz w:val="22"/>
          <w:szCs w:val="22"/>
        </w:rPr>
        <w:t xml:space="preserve">Hauteur : 1 mm</w:t>
      </w:r>
    </w:p>
    <w:p>
      <w:pPr/>
      <w:r>
        <w:rPr>
          <w:sz w:val="22"/>
          <w:szCs w:val="22"/>
        </w:rPr>
        <w:t xml:space="preserve">Convient pour : pour Cavere</w:t>
      </w:r>
    </w:p>
    <w:p>
      <w:pPr/>
      <w:r>
        <w:rPr>
          <w:sz w:val="22"/>
          <w:szCs w:val="22"/>
        </w:rPr>
        <w:t xml:space="preserve">Matériau : Polyester</w:t>
      </w:r>
    </w:p>
    <w:p>
      <w:pPr/>
      <w:r>
        <w:rPr>
          <w:sz w:val="22"/>
          <w:szCs w:val="22"/>
        </w:rPr>
        <w:t xml:space="preserve">Couleur : Blanc à motifs ovales</w:t>
      </w:r>
    </w:p>
    <w:p>
      <w:pPr/>
      <w:r>
        <w:rPr>
          <w:sz w:val="22"/>
          <w:szCs w:val="22"/>
        </w:rPr>
        <w:t xml:space="preserve">Couleurs disponibles : livrable en coloris des rideaux de douche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2026-08-03T14:13:43+00:00</dcterms:created>
  <dcterms:modified xsi:type="dcterms:W3CDTF">2026-08-03T14:13:43+00:00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