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double, 45 x 52 x 65 mm, Blanc</w:t>
      </w:r>
    </w:p>
    <w:p/>
    <w:p/>
    <w:p>
      <w:pPr/>
      <w:r>
        <w:rPr>
          <w:sz w:val="22"/>
          <w:szCs w:val="22"/>
        </w:rPr>
        <w:t xml:space="preserve">Numéro d'article : 0584050xxx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4 mm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double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45 mm</w:t>
      </w:r>
    </w:p>
    <w:p>
      <w:pPr/>
      <w:r>
        <w:rPr>
          <w:sz w:val="22"/>
          <w:szCs w:val="22"/>
        </w:rPr>
        <w:t xml:space="preserve">Largeur : 52 mm</w:t>
      </w:r>
    </w:p>
    <w:p>
      <w:pPr/>
      <w:r>
        <w:rPr>
          <w:sz w:val="22"/>
          <w:szCs w:val="22"/>
        </w:rPr>
        <w:t xml:space="preserve">Hauteur : 65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2026-08-21T01:43:31+00:00</dcterms:created>
  <dcterms:modified xsi:type="dcterms:W3CDTF">2026-08-21T01:43:31+00:00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