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Patère plafond, 34 x 68 x 62 mm, Blanc</w:t>
      </w:r>
    </w:p>
    <w:p/>
    <w:p/>
    <w:p>
      <w:pPr/>
      <w:r>
        <w:rPr>
          <w:sz w:val="22"/>
          <w:szCs w:val="22"/>
        </w:rPr>
        <w:t xml:space="preserve">Numéro d'article : 0583250xxx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Double patère</w:t>
      </w:r>
    </w:p>
    <w:p>
      <w:pPr/>
      <w:r>
        <w:rPr>
          <w:sz w:val="22"/>
          <w:szCs w:val="22"/>
        </w:rPr>
        <w:t xml:space="preserve">Pour suspendre des ustensiles</w:t>
      </w:r>
    </w:p>
    <w:p>
      <w:pPr/>
      <w:r>
        <w:rPr>
          <w:sz w:val="22"/>
          <w:szCs w:val="22"/>
        </w:rPr>
        <w:t xml:space="preserve">Fixation invisible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Patère plafond</w:t>
      </w:r>
    </w:p>
    <w:p>
      <w:pPr/>
      <w:r>
        <w:rPr>
          <w:sz w:val="22"/>
          <w:szCs w:val="22"/>
        </w:rPr>
        <w:t xml:space="preserve">Groupe de produits : 2400</w:t>
      </w:r>
    </w:p>
    <w:p>
      <w:pPr/>
      <w:r>
        <w:rPr>
          <w:sz w:val="22"/>
          <w:szCs w:val="22"/>
        </w:rPr>
        <w:t xml:space="preserve">Longueur : 34 mm</w:t>
      </w:r>
    </w:p>
    <w:p>
      <w:pPr/>
      <w:r>
        <w:rPr>
          <w:sz w:val="22"/>
          <w:szCs w:val="22"/>
        </w:rPr>
        <w:t xml:space="preserve">Largeur : 68 mm</w:t>
      </w:r>
    </w:p>
    <w:p>
      <w:pPr/>
      <w:r>
        <w:rPr>
          <w:sz w:val="22"/>
          <w:szCs w:val="22"/>
        </w:rPr>
        <w:t xml:space="preserve">Hauteur : 62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2026-08-04T05:40:12+00:00</dcterms:created>
  <dcterms:modified xsi:type="dcterms:W3CDTF">2026-08-04T05:40:12+00:00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