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avec support de douchette, à position réglable, 750 mm, Gris foncé</w:t>
      </w:r>
    </w:p>
    <w:p/>
    <w:p/>
    <w:p>
      <w:pPr/>
      <w:r>
        <w:rPr>
          <w:sz w:val="22"/>
          <w:szCs w:val="22"/>
        </w:rPr>
        <w:t xml:space="preserve">Numéro d'article : 0489030xxx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montage ultérieur sur les mains courantes et poignées de douche Nylon Care 400 à partir de a1 = 800 mm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2026-08-01T16:31:00+00:00</dcterms:created>
  <dcterms:modified xsi:type="dcterms:W3CDTF">2026-08-01T16:31:00+00:00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